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F7544A" w:rsidRDefault="00F7544A"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F7544A" w:rsidRDefault="00F7544A"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F7544A" w:rsidRPr="00F7544A" w:rsidRDefault="00F7544A" w:rsidP="00F7544A">
      <w:pPr>
        <w:pStyle w:val="NormalWeb"/>
        <w:spacing w:before="0" w:beforeAutospacing="0" w:after="0" w:afterAutospacing="0" w:line="390" w:lineRule="atLeast"/>
        <w:jc w:val="center"/>
        <w:rPr>
          <w:rFonts w:ascii="Verdana" w:hAnsi="Verdana"/>
          <w:color w:val="000000"/>
        </w:rPr>
      </w:pPr>
      <w:r w:rsidRPr="00F7544A">
        <w:rPr>
          <w:rStyle w:val="Strong"/>
          <w:rFonts w:ascii="Verdana" w:hAnsi="Verdana"/>
          <w:color w:val="000000"/>
          <w:u w:val="single"/>
        </w:rPr>
        <w:t>Department</w:t>
      </w:r>
      <w:r w:rsidRPr="00F7544A">
        <w:rPr>
          <w:rStyle w:val="Strong"/>
          <w:rFonts w:ascii="Verdana" w:hAnsi="Verdana"/>
          <w:color w:val="000000"/>
          <w:u w:val="single"/>
        </w:rPr>
        <w:t xml:space="preserve"> </w:t>
      </w:r>
      <w:r w:rsidRPr="00F7544A">
        <w:rPr>
          <w:rStyle w:val="Strong"/>
          <w:rFonts w:ascii="Verdana" w:hAnsi="Verdana"/>
          <w:color w:val="000000"/>
          <w:u w:val="single"/>
        </w:rPr>
        <w:t>of</w:t>
      </w:r>
      <w:r w:rsidRPr="00F7544A">
        <w:rPr>
          <w:rStyle w:val="Strong"/>
          <w:rFonts w:ascii="Verdana" w:hAnsi="Verdana"/>
          <w:color w:val="000000"/>
          <w:u w:val="single"/>
        </w:rPr>
        <w:t xml:space="preserve"> </w:t>
      </w:r>
      <w:proofErr w:type="spellStart"/>
      <w:r w:rsidRPr="00F7544A">
        <w:rPr>
          <w:rStyle w:val="Strong"/>
          <w:rFonts w:ascii="Verdana" w:hAnsi="Verdana"/>
          <w:color w:val="000000"/>
          <w:u w:val="single"/>
        </w:rPr>
        <w:t>Rognidan</w:t>
      </w:r>
      <w:proofErr w:type="spellEnd"/>
    </w:p>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99385E" w:rsidRDefault="0099385E" w:rsidP="009A3053">
      <w:pPr>
        <w:pStyle w:val="NormalWeb"/>
        <w:spacing w:before="0" w:beforeAutospacing="0" w:after="0" w:afterAutospacing="0" w:line="390" w:lineRule="atLeast"/>
        <w:jc w:val="both"/>
        <w:rPr>
          <w:rStyle w:val="Strong"/>
          <w:rFonts w:ascii="Verdana" w:hAnsi="Verdana"/>
          <w:color w:val="000000"/>
          <w:sz w:val="22"/>
          <w:szCs w:val="22"/>
          <w:u w:val="single"/>
        </w:rPr>
      </w:pPr>
    </w:p>
    <w:p w:rsidR="009A3053" w:rsidRPr="009A3053" w:rsidRDefault="009A3053" w:rsidP="009A3053">
      <w:pPr>
        <w:pStyle w:val="NormalWeb"/>
        <w:spacing w:before="0" w:beforeAutospacing="0" w:after="0" w:afterAutospacing="0" w:line="390" w:lineRule="atLeast"/>
        <w:jc w:val="both"/>
        <w:rPr>
          <w:rFonts w:ascii="Verdana" w:hAnsi="Verdana"/>
          <w:color w:val="000000"/>
          <w:sz w:val="22"/>
          <w:szCs w:val="22"/>
        </w:rPr>
      </w:pPr>
      <w:r w:rsidRPr="009A3053">
        <w:rPr>
          <w:rStyle w:val="Strong"/>
          <w:rFonts w:ascii="Verdana" w:hAnsi="Verdana"/>
          <w:color w:val="000000"/>
          <w:sz w:val="22"/>
          <w:szCs w:val="22"/>
          <w:u w:val="single"/>
        </w:rPr>
        <w:t>Introduction of Department</w:t>
      </w:r>
    </w:p>
    <w:p w:rsidR="009A3053" w:rsidRDefault="009A3053" w:rsidP="009A3053">
      <w:pPr>
        <w:pStyle w:val="NormalWeb"/>
        <w:spacing w:before="0" w:beforeAutospacing="0" w:after="75" w:afterAutospacing="0" w:line="390" w:lineRule="atLeast"/>
        <w:jc w:val="both"/>
        <w:rPr>
          <w:rFonts w:ascii="Verdana" w:hAnsi="Verdana"/>
          <w:color w:val="000000"/>
          <w:sz w:val="22"/>
          <w:szCs w:val="22"/>
        </w:rPr>
      </w:pPr>
    </w:p>
    <w:p w:rsidR="00FC308E" w:rsidRDefault="00FC308E" w:rsidP="009A3053">
      <w:pPr>
        <w:pStyle w:val="NormalWeb"/>
        <w:spacing w:before="0" w:beforeAutospacing="0" w:after="75" w:afterAutospacing="0" w:line="390" w:lineRule="atLeast"/>
        <w:jc w:val="both"/>
        <w:rPr>
          <w:rFonts w:ascii="Verdana" w:hAnsi="Verdana"/>
          <w:color w:val="000000"/>
          <w:sz w:val="22"/>
          <w:szCs w:val="22"/>
        </w:rPr>
      </w:pPr>
    </w:p>
    <w:p w:rsidR="00FC308E" w:rsidRPr="00A25B12" w:rsidRDefault="00FC308E" w:rsidP="00FC308E">
      <w:pPr>
        <w:spacing w:after="75" w:line="360" w:lineRule="auto"/>
        <w:rPr>
          <w:rFonts w:ascii="Verdana" w:eastAsia="Times New Roman" w:hAnsi="Verdana" w:cs="Times New Roman"/>
          <w:b/>
          <w:bCs/>
          <w:color w:val="000000"/>
          <w:lang w:eastAsia="en-IN" w:bidi="hi-IN"/>
        </w:rPr>
      </w:pPr>
      <w:r w:rsidRPr="00A25B12">
        <w:rPr>
          <w:rFonts w:ascii="Verdana" w:eastAsia="Times New Roman" w:hAnsi="Verdana" w:cs="Times New Roman"/>
          <w:b/>
          <w:bCs/>
          <w:color w:val="000000"/>
          <w:lang w:eastAsia="en-IN" w:bidi="hi-IN"/>
        </w:rPr>
        <w:t xml:space="preserve">Total area- </w:t>
      </w:r>
      <w:r>
        <w:rPr>
          <w:rFonts w:ascii="Verdana" w:eastAsia="Times New Roman" w:hAnsi="Verdana" w:cs="Times New Roman"/>
          <w:b/>
          <w:bCs/>
          <w:color w:val="000000"/>
          <w:lang w:eastAsia="en-IN" w:bidi="hi-IN"/>
        </w:rPr>
        <w:t>1</w:t>
      </w:r>
      <w:r w:rsidRPr="00A25B12">
        <w:rPr>
          <w:rFonts w:ascii="Verdana" w:eastAsia="Times New Roman" w:hAnsi="Verdana" w:cs="Times New Roman"/>
          <w:b/>
          <w:bCs/>
          <w:color w:val="000000"/>
          <w:lang w:eastAsia="en-IN" w:bidi="hi-IN"/>
        </w:rPr>
        <w:t xml:space="preserve">50 </w:t>
      </w:r>
      <w:proofErr w:type="spellStart"/>
      <w:r w:rsidRPr="00A25B12">
        <w:rPr>
          <w:rFonts w:ascii="Verdana" w:eastAsia="Times New Roman" w:hAnsi="Verdana" w:cs="Times New Roman"/>
          <w:b/>
          <w:bCs/>
          <w:color w:val="000000"/>
          <w:lang w:eastAsia="en-IN" w:bidi="hi-IN"/>
        </w:rPr>
        <w:t>sq.m</w:t>
      </w:r>
      <w:proofErr w:type="spellEnd"/>
    </w:p>
    <w:p w:rsidR="00FC308E" w:rsidRPr="00A25B12" w:rsidRDefault="00FC308E" w:rsidP="00FC308E">
      <w:pPr>
        <w:spacing w:after="75" w:line="360" w:lineRule="auto"/>
        <w:rPr>
          <w:rFonts w:ascii="Verdana" w:eastAsia="Times New Roman" w:hAnsi="Verdana" w:cs="Times New Roman"/>
          <w:b/>
          <w:bCs/>
          <w:color w:val="000000"/>
          <w:lang w:eastAsia="en-IN" w:bidi="hi-IN"/>
        </w:rPr>
      </w:pPr>
      <w:r w:rsidRPr="00A25B12">
        <w:rPr>
          <w:rFonts w:ascii="Verdana" w:eastAsia="Times New Roman" w:hAnsi="Verdana" w:cs="Times New Roman"/>
          <w:b/>
          <w:bCs/>
          <w:color w:val="000000"/>
          <w:lang w:eastAsia="en-IN" w:bidi="hi-IN"/>
        </w:rPr>
        <w:t>Models-</w:t>
      </w:r>
      <w:r>
        <w:rPr>
          <w:rFonts w:ascii="Verdana" w:eastAsia="Times New Roman" w:hAnsi="Verdana" w:cs="Times New Roman"/>
          <w:b/>
          <w:bCs/>
          <w:color w:val="000000"/>
          <w:lang w:eastAsia="en-IN" w:bidi="hi-IN"/>
        </w:rPr>
        <w:t>2</w:t>
      </w:r>
      <w:r w:rsidRPr="00A25B12">
        <w:rPr>
          <w:rFonts w:ascii="Verdana" w:eastAsia="Times New Roman" w:hAnsi="Verdana" w:cs="Times New Roman"/>
          <w:b/>
          <w:bCs/>
          <w:color w:val="000000"/>
          <w:lang w:eastAsia="en-IN" w:bidi="hi-IN"/>
        </w:rPr>
        <w:t>0</w:t>
      </w:r>
    </w:p>
    <w:p w:rsidR="00FC308E" w:rsidRPr="00A25B12" w:rsidRDefault="00FC308E" w:rsidP="00FC308E">
      <w:pPr>
        <w:spacing w:after="75" w:line="360" w:lineRule="auto"/>
        <w:rPr>
          <w:rFonts w:ascii="Verdana" w:eastAsia="Times New Roman" w:hAnsi="Verdana" w:cs="Times New Roman"/>
          <w:b/>
          <w:bCs/>
          <w:color w:val="000000"/>
          <w:lang w:eastAsia="en-IN" w:bidi="hi-IN"/>
        </w:rPr>
      </w:pPr>
      <w:r w:rsidRPr="00A25B12">
        <w:rPr>
          <w:rFonts w:ascii="Verdana" w:eastAsia="Times New Roman" w:hAnsi="Verdana" w:cs="Times New Roman"/>
          <w:b/>
          <w:bCs/>
          <w:color w:val="000000"/>
          <w:lang w:eastAsia="en-IN" w:bidi="hi-IN"/>
        </w:rPr>
        <w:t>Charts-30</w:t>
      </w:r>
    </w:p>
    <w:p w:rsidR="00FC308E" w:rsidRPr="00A25B12" w:rsidRDefault="00951CA6" w:rsidP="00FC308E">
      <w:pPr>
        <w:spacing w:after="75" w:line="360" w:lineRule="auto"/>
        <w:rPr>
          <w:rFonts w:ascii="Verdana" w:eastAsia="Times New Roman" w:hAnsi="Verdana" w:cs="Times New Roman"/>
          <w:b/>
          <w:bCs/>
          <w:color w:val="000000"/>
          <w:lang w:eastAsia="en-IN" w:bidi="hi-IN"/>
        </w:rPr>
      </w:pPr>
      <w:r>
        <w:rPr>
          <w:rFonts w:ascii="Verdana" w:eastAsia="Times New Roman" w:hAnsi="Verdana" w:cs="Times New Roman"/>
          <w:b/>
          <w:bCs/>
          <w:color w:val="000000"/>
          <w:lang w:eastAsia="en-IN" w:bidi="hi-IN"/>
        </w:rPr>
        <w:t>Library books- 53</w:t>
      </w:r>
    </w:p>
    <w:p w:rsidR="00FC308E" w:rsidRPr="00A25B12" w:rsidRDefault="00FC308E" w:rsidP="00FC308E">
      <w:pPr>
        <w:autoSpaceDE w:val="0"/>
        <w:autoSpaceDN w:val="0"/>
        <w:adjustRightInd w:val="0"/>
        <w:spacing w:after="0" w:line="360" w:lineRule="auto"/>
        <w:rPr>
          <w:rFonts w:ascii="Verdana" w:hAnsi="Verdana" w:cs="Times New Roman"/>
          <w:b/>
          <w:bCs/>
          <w:lang w:bidi="hi-IN"/>
        </w:rPr>
      </w:pPr>
      <w:r w:rsidRPr="00A25B12">
        <w:rPr>
          <w:rFonts w:ascii="Verdana" w:hAnsi="Verdana" w:cs="Times New Roman"/>
          <w:b/>
          <w:bCs/>
          <w:lang w:bidi="hi-IN"/>
        </w:rPr>
        <w:t xml:space="preserve">Computer with internet 1 </w:t>
      </w:r>
    </w:p>
    <w:p w:rsidR="00FC308E" w:rsidRPr="00A25B12" w:rsidRDefault="00FC308E" w:rsidP="00FC308E">
      <w:pPr>
        <w:autoSpaceDE w:val="0"/>
        <w:autoSpaceDN w:val="0"/>
        <w:adjustRightInd w:val="0"/>
        <w:spacing w:after="0" w:line="360" w:lineRule="auto"/>
        <w:rPr>
          <w:rFonts w:ascii="Verdana" w:hAnsi="Verdana" w:cs="Times New Roman"/>
          <w:b/>
          <w:bCs/>
          <w:lang w:bidi="hi-IN"/>
        </w:rPr>
      </w:pPr>
      <w:r w:rsidRPr="00A25B12">
        <w:rPr>
          <w:rFonts w:ascii="Verdana" w:hAnsi="Verdana" w:cs="Times New Roman"/>
          <w:b/>
          <w:bCs/>
          <w:lang w:bidi="hi-IN"/>
        </w:rPr>
        <w:t xml:space="preserve">Printer 1 </w:t>
      </w:r>
    </w:p>
    <w:p w:rsidR="00FC308E" w:rsidRDefault="00FC308E" w:rsidP="00FC308E">
      <w:pPr>
        <w:autoSpaceDE w:val="0"/>
        <w:autoSpaceDN w:val="0"/>
        <w:adjustRightInd w:val="0"/>
        <w:spacing w:after="0" w:line="360" w:lineRule="auto"/>
        <w:rPr>
          <w:rFonts w:ascii="Verdana" w:hAnsi="Verdana" w:cs="Times New Roman"/>
          <w:b/>
          <w:bCs/>
          <w:lang w:bidi="hi-IN"/>
        </w:rPr>
      </w:pPr>
      <w:r w:rsidRPr="00A25B12">
        <w:rPr>
          <w:rFonts w:ascii="Verdana" w:hAnsi="Verdana" w:cs="Times New Roman"/>
          <w:b/>
          <w:bCs/>
          <w:lang w:bidi="hi-IN"/>
        </w:rPr>
        <w:t xml:space="preserve">Electronic-Display (smart board or smart television or light emitting diodes display) </w:t>
      </w:r>
      <w:r>
        <w:rPr>
          <w:rFonts w:ascii="Verdana" w:hAnsi="Verdana" w:cs="Times New Roman"/>
          <w:b/>
          <w:bCs/>
          <w:lang w:bidi="hi-IN"/>
        </w:rPr>
        <w:t>–</w:t>
      </w:r>
      <w:r w:rsidRPr="00A25B12">
        <w:rPr>
          <w:rFonts w:ascii="Verdana" w:hAnsi="Verdana" w:cs="Times New Roman"/>
          <w:b/>
          <w:bCs/>
          <w:lang w:bidi="hi-IN"/>
        </w:rPr>
        <w:t xml:space="preserve"> 1</w:t>
      </w:r>
    </w:p>
    <w:p w:rsidR="00FC308E" w:rsidRPr="009A3053" w:rsidRDefault="00FC308E" w:rsidP="009A3053">
      <w:pPr>
        <w:pStyle w:val="NormalWeb"/>
        <w:spacing w:before="0" w:beforeAutospacing="0" w:after="75" w:afterAutospacing="0" w:line="390" w:lineRule="atLeast"/>
        <w:jc w:val="both"/>
        <w:rPr>
          <w:rFonts w:ascii="Verdana" w:hAnsi="Verdana"/>
          <w:color w:val="000000"/>
          <w:sz w:val="22"/>
          <w:szCs w:val="22"/>
        </w:rPr>
      </w:pPr>
    </w:p>
    <w:p w:rsidR="009A3053" w:rsidRPr="009A3053" w:rsidRDefault="009A3053" w:rsidP="009A3053">
      <w:pPr>
        <w:pStyle w:val="NormalWeb"/>
        <w:spacing w:before="0" w:beforeAutospacing="0" w:after="0" w:afterAutospacing="0" w:line="390" w:lineRule="atLeast"/>
        <w:jc w:val="both"/>
        <w:rPr>
          <w:rFonts w:ascii="Verdana" w:hAnsi="Verdana"/>
          <w:color w:val="000000"/>
          <w:sz w:val="22"/>
          <w:szCs w:val="22"/>
        </w:rPr>
      </w:pPr>
      <w:r w:rsidRPr="009A3053">
        <w:rPr>
          <w:rStyle w:val="Strong"/>
          <w:rFonts w:ascii="Verdana" w:hAnsi="Verdana"/>
          <w:color w:val="000000"/>
          <w:sz w:val="22"/>
          <w:szCs w:val="22"/>
        </w:rPr>
        <w:t>Growth and Facilities</w:t>
      </w:r>
    </w:p>
    <w:p w:rsidR="009A3053" w:rsidRDefault="009A3053" w:rsidP="00951CA6">
      <w:pPr>
        <w:pStyle w:val="NormalWeb"/>
        <w:spacing w:before="0" w:beforeAutospacing="0" w:after="75" w:afterAutospacing="0"/>
        <w:jc w:val="both"/>
        <w:rPr>
          <w:rFonts w:ascii="Verdana" w:hAnsi="Verdana"/>
          <w:color w:val="000000"/>
          <w:sz w:val="22"/>
          <w:szCs w:val="22"/>
        </w:rPr>
      </w:pPr>
      <w:r w:rsidRPr="009A3053">
        <w:rPr>
          <w:rFonts w:ascii="Verdana" w:hAnsi="Verdana"/>
          <w:color w:val="000000"/>
          <w:sz w:val="22"/>
          <w:szCs w:val="22"/>
        </w:rPr>
        <w:t>The department is equipped with.</w:t>
      </w:r>
    </w:p>
    <w:p w:rsidR="00951CA6" w:rsidRDefault="00951CA6" w:rsidP="00951CA6">
      <w:pPr>
        <w:pStyle w:val="NormalWeb"/>
        <w:spacing w:before="0" w:beforeAutospacing="0" w:after="75" w:afterAutospacing="0"/>
        <w:jc w:val="both"/>
        <w:rPr>
          <w:rFonts w:ascii="Verdana" w:hAnsi="Verdana"/>
          <w:color w:val="000000"/>
          <w:sz w:val="22"/>
          <w:szCs w:val="22"/>
        </w:rPr>
      </w:pPr>
      <w:proofErr w:type="gramStart"/>
      <w:r>
        <w:rPr>
          <w:rFonts w:ascii="Verdana" w:hAnsi="Verdana"/>
          <w:color w:val="000000"/>
          <w:sz w:val="22"/>
          <w:szCs w:val="22"/>
        </w:rPr>
        <w:t>Modern instruments and infrastructure.</w:t>
      </w:r>
      <w:proofErr w:type="gramEnd"/>
    </w:p>
    <w:p w:rsidR="00951CA6" w:rsidRPr="009A3053" w:rsidRDefault="00951CA6" w:rsidP="00951CA6">
      <w:pPr>
        <w:pStyle w:val="NormalWeb"/>
        <w:spacing w:before="0" w:beforeAutospacing="0" w:after="75" w:afterAutospacing="0"/>
        <w:jc w:val="both"/>
        <w:rPr>
          <w:rFonts w:ascii="Verdana" w:hAnsi="Verdana"/>
          <w:color w:val="000000"/>
          <w:sz w:val="22"/>
          <w:szCs w:val="22"/>
        </w:rPr>
      </w:pPr>
      <w:proofErr w:type="gramStart"/>
      <w:r>
        <w:rPr>
          <w:rFonts w:ascii="Verdana" w:hAnsi="Verdana"/>
          <w:color w:val="000000"/>
          <w:sz w:val="22"/>
          <w:szCs w:val="22"/>
        </w:rPr>
        <w:t xml:space="preserve">A spacious, </w:t>
      </w:r>
      <w:proofErr w:type="spellStart"/>
      <w:r>
        <w:rPr>
          <w:rFonts w:ascii="Verdana" w:hAnsi="Verdana"/>
          <w:color w:val="000000"/>
          <w:sz w:val="22"/>
          <w:szCs w:val="22"/>
        </w:rPr>
        <w:t>compurized</w:t>
      </w:r>
      <w:proofErr w:type="spellEnd"/>
      <w:r>
        <w:rPr>
          <w:rFonts w:ascii="Verdana" w:hAnsi="Verdana"/>
          <w:color w:val="000000"/>
          <w:sz w:val="22"/>
          <w:szCs w:val="22"/>
        </w:rPr>
        <w:t xml:space="preserve"> laboratory.</w:t>
      </w:r>
      <w:proofErr w:type="gramEnd"/>
    </w:p>
    <w:p w:rsidR="009A3053" w:rsidRDefault="009A3053" w:rsidP="00951CA6">
      <w:pPr>
        <w:pStyle w:val="NormalWeb"/>
        <w:spacing w:before="0" w:beforeAutospacing="0" w:after="0" w:afterAutospacing="0"/>
        <w:jc w:val="both"/>
        <w:rPr>
          <w:rFonts w:ascii="Verdana" w:hAnsi="Verdana"/>
          <w:color w:val="000000"/>
          <w:sz w:val="22"/>
          <w:szCs w:val="22"/>
        </w:rPr>
      </w:pPr>
      <w:r w:rsidRPr="009A3053">
        <w:rPr>
          <w:rFonts w:ascii="Verdana" w:hAnsi="Verdana"/>
          <w:color w:val="000000"/>
          <w:sz w:val="22"/>
          <w:szCs w:val="22"/>
        </w:rPr>
        <w:t>A well-developed museum</w:t>
      </w:r>
    </w:p>
    <w:p w:rsidR="00951CA6" w:rsidRPr="009A3053" w:rsidRDefault="00951CA6" w:rsidP="00951CA6">
      <w:pPr>
        <w:pStyle w:val="NormalWeb"/>
        <w:spacing w:before="0" w:beforeAutospacing="0" w:after="0" w:afterAutospacing="0"/>
        <w:jc w:val="both"/>
        <w:rPr>
          <w:rFonts w:ascii="Verdana" w:hAnsi="Verdana"/>
          <w:color w:val="000000"/>
          <w:sz w:val="22"/>
          <w:szCs w:val="22"/>
        </w:rPr>
      </w:pPr>
    </w:p>
    <w:p w:rsidR="009A3053" w:rsidRPr="009A3053" w:rsidRDefault="009A3053" w:rsidP="00951CA6">
      <w:pPr>
        <w:pStyle w:val="NormalWeb"/>
        <w:spacing w:before="0" w:beforeAutospacing="0" w:after="75" w:afterAutospacing="0"/>
        <w:jc w:val="both"/>
        <w:rPr>
          <w:rFonts w:ascii="Verdana" w:hAnsi="Verdana"/>
          <w:color w:val="000000"/>
          <w:sz w:val="22"/>
          <w:szCs w:val="22"/>
        </w:rPr>
      </w:pPr>
      <w:r w:rsidRPr="009A3053">
        <w:rPr>
          <w:rFonts w:ascii="Verdana" w:hAnsi="Verdana"/>
          <w:color w:val="000000"/>
          <w:sz w:val="22"/>
          <w:szCs w:val="22"/>
        </w:rPr>
        <w:t>These facilities support teaching, learning, research, and clinical applications in line with the demands of today’s changing world.</w:t>
      </w:r>
    </w:p>
    <w:p w:rsidR="009A3053" w:rsidRPr="009A3053" w:rsidRDefault="009A3053" w:rsidP="009A3053">
      <w:pPr>
        <w:pStyle w:val="NormalWeb"/>
        <w:spacing w:before="0" w:beforeAutospacing="0" w:after="0" w:afterAutospacing="0" w:line="390" w:lineRule="atLeast"/>
        <w:jc w:val="both"/>
        <w:rPr>
          <w:rFonts w:ascii="Verdana" w:hAnsi="Verdana"/>
          <w:color w:val="000000"/>
          <w:sz w:val="22"/>
          <w:szCs w:val="22"/>
        </w:rPr>
      </w:pPr>
      <w:r w:rsidRPr="009A3053">
        <w:rPr>
          <w:rStyle w:val="Strong"/>
          <w:rFonts w:ascii="Verdana" w:hAnsi="Verdana"/>
          <w:color w:val="000000"/>
          <w:sz w:val="22"/>
          <w:szCs w:val="22"/>
        </w:rPr>
        <w:t>Academic and Clinical Focus</w:t>
      </w:r>
    </w:p>
    <w:p w:rsidR="009A3053" w:rsidRPr="009A3053" w:rsidRDefault="009A3053" w:rsidP="009A3053">
      <w:pPr>
        <w:pStyle w:val="NormalWeb"/>
        <w:spacing w:before="0" w:beforeAutospacing="0" w:after="0" w:afterAutospacing="0" w:line="390" w:lineRule="atLeast"/>
        <w:jc w:val="both"/>
        <w:rPr>
          <w:rFonts w:ascii="Verdana" w:hAnsi="Verdana"/>
          <w:color w:val="000000"/>
          <w:sz w:val="22"/>
          <w:szCs w:val="22"/>
        </w:rPr>
      </w:pPr>
      <w:r w:rsidRPr="009A3053">
        <w:rPr>
          <w:rFonts w:ascii="Verdana" w:hAnsi="Verdana"/>
          <w:color w:val="000000"/>
          <w:sz w:val="22"/>
          <w:szCs w:val="22"/>
        </w:rPr>
        <w:t xml:space="preserve">The department functions as a custodian of classical </w:t>
      </w:r>
      <w:proofErr w:type="spellStart"/>
      <w:r w:rsidRPr="009A3053">
        <w:rPr>
          <w:rFonts w:ascii="Verdana" w:hAnsi="Verdana"/>
          <w:color w:val="000000"/>
          <w:sz w:val="22"/>
          <w:szCs w:val="22"/>
        </w:rPr>
        <w:t>Ayurvedic</w:t>
      </w:r>
      <w:proofErr w:type="spellEnd"/>
      <w:r w:rsidRPr="009A3053">
        <w:rPr>
          <w:rFonts w:ascii="Verdana" w:hAnsi="Verdana"/>
          <w:color w:val="000000"/>
          <w:sz w:val="22"/>
          <w:szCs w:val="22"/>
        </w:rPr>
        <w:t xml:space="preserve"> knowledge while continuously refining and updating it to meet modern healthcare needs. By integrating basic sciences and modern investigative procedures, it addresses global healthcare challenges. The academic focus includes</w:t>
      </w:r>
      <w:proofErr w:type="gramStart"/>
      <w:r w:rsidRPr="009A3053">
        <w:rPr>
          <w:rFonts w:ascii="Verdana" w:hAnsi="Verdana"/>
          <w:color w:val="000000"/>
          <w:sz w:val="22"/>
          <w:szCs w:val="22"/>
        </w:rPr>
        <w:t>:</w:t>
      </w:r>
      <w:proofErr w:type="gramEnd"/>
      <w:r w:rsidRPr="009A3053">
        <w:rPr>
          <w:rFonts w:ascii="Verdana" w:hAnsi="Verdana"/>
          <w:color w:val="000000"/>
          <w:sz w:val="22"/>
          <w:szCs w:val="22"/>
        </w:rPr>
        <w:br/>
        <w:t xml:space="preserve">• Training students in the principles of </w:t>
      </w:r>
      <w:proofErr w:type="spellStart"/>
      <w:r w:rsidRPr="009A3053">
        <w:rPr>
          <w:rFonts w:ascii="Verdana" w:hAnsi="Verdana"/>
          <w:color w:val="000000"/>
          <w:sz w:val="22"/>
          <w:szCs w:val="22"/>
        </w:rPr>
        <w:t>Rognidan</w:t>
      </w:r>
      <w:proofErr w:type="spellEnd"/>
      <w:r w:rsidRPr="009A3053">
        <w:rPr>
          <w:rFonts w:ascii="Verdana" w:hAnsi="Verdana"/>
          <w:color w:val="000000"/>
          <w:sz w:val="22"/>
          <w:szCs w:val="22"/>
        </w:rPr>
        <w:t xml:space="preserve"> (Gener</w:t>
      </w:r>
      <w:r w:rsidR="00ED11A6">
        <w:rPr>
          <w:rFonts w:ascii="Verdana" w:hAnsi="Verdana"/>
          <w:color w:val="000000"/>
          <w:sz w:val="22"/>
          <w:szCs w:val="22"/>
        </w:rPr>
        <w:t xml:space="preserve">al Pathology) and </w:t>
      </w:r>
      <w:proofErr w:type="spellStart"/>
      <w:r w:rsidR="00ED11A6">
        <w:rPr>
          <w:rFonts w:ascii="Verdana" w:hAnsi="Verdana"/>
          <w:color w:val="000000"/>
          <w:sz w:val="22"/>
          <w:szCs w:val="22"/>
        </w:rPr>
        <w:lastRenderedPageBreak/>
        <w:t>Vikrutivigyan</w:t>
      </w:r>
      <w:proofErr w:type="spellEnd"/>
      <w:r w:rsidR="00ED11A6">
        <w:rPr>
          <w:rFonts w:ascii="Verdana" w:hAnsi="Verdana"/>
          <w:color w:val="000000"/>
          <w:sz w:val="22"/>
          <w:szCs w:val="22"/>
        </w:rPr>
        <w:t>(</w:t>
      </w:r>
      <w:proofErr w:type="spellStart"/>
      <w:r w:rsidR="00ED11A6">
        <w:rPr>
          <w:rFonts w:ascii="Verdana" w:hAnsi="Verdana"/>
          <w:color w:val="000000"/>
          <w:sz w:val="22"/>
          <w:szCs w:val="22"/>
        </w:rPr>
        <w:t>Systemic</w:t>
      </w:r>
      <w:r w:rsidRPr="009A3053">
        <w:rPr>
          <w:rFonts w:ascii="Verdana" w:hAnsi="Verdana"/>
          <w:color w:val="000000"/>
          <w:sz w:val="22"/>
          <w:szCs w:val="22"/>
        </w:rPr>
        <w:t>Pathology</w:t>
      </w:r>
      <w:proofErr w:type="spellEnd"/>
      <w:r w:rsidRPr="009A3053">
        <w:rPr>
          <w:rFonts w:ascii="Verdana" w:hAnsi="Verdana"/>
          <w:color w:val="000000"/>
          <w:sz w:val="22"/>
          <w:szCs w:val="22"/>
        </w:rPr>
        <w:t>)</w:t>
      </w:r>
      <w:r w:rsidRPr="009A3053">
        <w:rPr>
          <w:rFonts w:ascii="Verdana" w:hAnsi="Verdana"/>
          <w:color w:val="000000"/>
          <w:sz w:val="22"/>
          <w:szCs w:val="22"/>
        </w:rPr>
        <w:br/>
        <w:t xml:space="preserve">• Imparting diagnostic skills from both </w:t>
      </w:r>
      <w:proofErr w:type="spellStart"/>
      <w:r w:rsidRPr="009A3053">
        <w:rPr>
          <w:rFonts w:ascii="Verdana" w:hAnsi="Verdana"/>
          <w:color w:val="000000"/>
          <w:sz w:val="22"/>
          <w:szCs w:val="22"/>
        </w:rPr>
        <w:t>Ayurvedic</w:t>
      </w:r>
      <w:proofErr w:type="spellEnd"/>
      <w:r w:rsidRPr="009A3053">
        <w:rPr>
          <w:rFonts w:ascii="Verdana" w:hAnsi="Verdana"/>
          <w:color w:val="000000"/>
          <w:sz w:val="22"/>
          <w:szCs w:val="22"/>
        </w:rPr>
        <w:t xml:space="preserve"> and modern perspectives</w:t>
      </w:r>
      <w:r w:rsidRPr="009A3053">
        <w:rPr>
          <w:rFonts w:ascii="Verdana" w:hAnsi="Verdana"/>
          <w:color w:val="000000"/>
          <w:sz w:val="22"/>
          <w:szCs w:val="22"/>
        </w:rPr>
        <w:br/>
        <w:t>• Encouraging participation in extracurricular and research activities</w:t>
      </w:r>
      <w:r w:rsidRPr="009A3053">
        <w:rPr>
          <w:rFonts w:ascii="Verdana" w:hAnsi="Verdana"/>
          <w:color w:val="000000"/>
          <w:sz w:val="22"/>
          <w:szCs w:val="22"/>
        </w:rPr>
        <w:br/>
        <w:t xml:space="preserve">• Preparing competent </w:t>
      </w:r>
      <w:proofErr w:type="spellStart"/>
      <w:r w:rsidRPr="009A3053">
        <w:rPr>
          <w:rFonts w:ascii="Verdana" w:hAnsi="Verdana"/>
          <w:color w:val="000000"/>
          <w:sz w:val="22"/>
          <w:szCs w:val="22"/>
        </w:rPr>
        <w:t>Ayurvedic</w:t>
      </w:r>
      <w:proofErr w:type="spellEnd"/>
      <w:r w:rsidRPr="009A3053">
        <w:rPr>
          <w:rFonts w:ascii="Verdana" w:hAnsi="Verdana"/>
          <w:color w:val="000000"/>
          <w:sz w:val="22"/>
          <w:szCs w:val="22"/>
        </w:rPr>
        <w:t xml:space="preserve"> professionals for practice, teaching, and research</w:t>
      </w:r>
    </w:p>
    <w:p w:rsidR="002117BE" w:rsidRPr="009A3053" w:rsidRDefault="002117BE"/>
    <w:p w:rsidR="009A3053" w:rsidRPr="009A3053" w:rsidRDefault="009A3053" w:rsidP="009A3053">
      <w:pPr>
        <w:spacing w:after="0"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b/>
          <w:bCs/>
          <w:color w:val="000000"/>
          <w:u w:val="single"/>
          <w:lang w:eastAsia="en-IN" w:bidi="hi-IN"/>
        </w:rPr>
        <w:t>Department Vision</w:t>
      </w:r>
    </w:p>
    <w:p w:rsidR="009A3053" w:rsidRPr="009A3053" w:rsidRDefault="009A3053" w:rsidP="009A3053">
      <w:pPr>
        <w:spacing w:after="75"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color w:val="000000"/>
          <w:lang w:eastAsia="en-IN" w:bidi="hi-IN"/>
        </w:rPr>
        <w:t xml:space="preserve">The Department of </w:t>
      </w:r>
      <w:proofErr w:type="spellStart"/>
      <w:r w:rsidRPr="009A3053">
        <w:rPr>
          <w:rFonts w:ascii="Verdana" w:eastAsia="Times New Roman" w:hAnsi="Verdana" w:cs="Times New Roman"/>
          <w:color w:val="000000"/>
          <w:lang w:eastAsia="en-IN" w:bidi="hi-IN"/>
        </w:rPr>
        <w:t>Rognidan</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evum</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Vikruti</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Vigyan</w:t>
      </w:r>
      <w:proofErr w:type="spellEnd"/>
      <w:r w:rsidRPr="009A3053">
        <w:rPr>
          <w:rFonts w:ascii="Verdana" w:eastAsia="Times New Roman" w:hAnsi="Verdana" w:cs="Times New Roman"/>
          <w:color w:val="000000"/>
          <w:lang w:eastAsia="en-IN" w:bidi="hi-IN"/>
        </w:rPr>
        <w:t xml:space="preserve"> envisions becoming a centre of excellence in </w:t>
      </w:r>
      <w:proofErr w:type="spellStart"/>
      <w:r w:rsidRPr="009A3053">
        <w:rPr>
          <w:rFonts w:ascii="Verdana" w:eastAsia="Times New Roman" w:hAnsi="Verdana" w:cs="Times New Roman"/>
          <w:color w:val="000000"/>
          <w:lang w:eastAsia="en-IN" w:bidi="hi-IN"/>
        </w:rPr>
        <w:t>Ayurvedic</w:t>
      </w:r>
      <w:proofErr w:type="spellEnd"/>
      <w:r w:rsidRPr="009A3053">
        <w:rPr>
          <w:rFonts w:ascii="Verdana" w:eastAsia="Times New Roman" w:hAnsi="Verdana" w:cs="Times New Roman"/>
          <w:color w:val="000000"/>
          <w:lang w:eastAsia="en-IN" w:bidi="hi-IN"/>
        </w:rPr>
        <w:t xml:space="preserve"> education, research, and clinical diagnosis, setting benchmarks of quality at both national and international levels. Its ultimate aim is to propagate Ayurveda globally by producing skilled, competent, and ethical professionals who combine the wisdom of Ayurveda with modern scientific approaches.</w:t>
      </w:r>
    </w:p>
    <w:p w:rsidR="009A3053" w:rsidRPr="009A3053" w:rsidRDefault="009A3053" w:rsidP="009A3053">
      <w:pPr>
        <w:spacing w:after="75"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color w:val="000000"/>
          <w:lang w:eastAsia="en-IN" w:bidi="hi-IN"/>
        </w:rPr>
        <w:t xml:space="preserve">The department aspires to nurture globally competitive teachers, practitioners, and researchers who integrate classical </w:t>
      </w:r>
      <w:proofErr w:type="spellStart"/>
      <w:r w:rsidRPr="009A3053">
        <w:rPr>
          <w:rFonts w:ascii="Verdana" w:eastAsia="Times New Roman" w:hAnsi="Verdana" w:cs="Times New Roman"/>
          <w:color w:val="000000"/>
          <w:lang w:eastAsia="en-IN" w:bidi="hi-IN"/>
        </w:rPr>
        <w:t>Ayurvedic</w:t>
      </w:r>
      <w:proofErr w:type="spellEnd"/>
      <w:r w:rsidRPr="009A3053">
        <w:rPr>
          <w:rFonts w:ascii="Verdana" w:eastAsia="Times New Roman" w:hAnsi="Verdana" w:cs="Times New Roman"/>
          <w:color w:val="000000"/>
          <w:lang w:eastAsia="en-IN" w:bidi="hi-IN"/>
        </w:rPr>
        <w:t xml:space="preserve"> principles with advancements in modern diagnostics, thereby serving society with competence, innovation, and integrity.</w:t>
      </w:r>
    </w:p>
    <w:p w:rsidR="009A3053" w:rsidRPr="009A3053" w:rsidRDefault="009A3053" w:rsidP="009A3053">
      <w:pPr>
        <w:spacing w:after="0"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b/>
          <w:bCs/>
          <w:color w:val="000000"/>
          <w:u w:val="single"/>
          <w:lang w:eastAsia="en-IN" w:bidi="hi-IN"/>
        </w:rPr>
        <w:t>Department Mission</w:t>
      </w:r>
    </w:p>
    <w:p w:rsidR="009A3053" w:rsidRPr="009A3053" w:rsidRDefault="009A3053" w:rsidP="009A3053">
      <w:pPr>
        <w:spacing w:after="75"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color w:val="000000"/>
          <w:lang w:eastAsia="en-IN" w:bidi="hi-IN"/>
        </w:rPr>
        <w:t xml:space="preserve">The Department of </w:t>
      </w:r>
      <w:proofErr w:type="spellStart"/>
      <w:r w:rsidRPr="009A3053">
        <w:rPr>
          <w:rFonts w:ascii="Verdana" w:eastAsia="Times New Roman" w:hAnsi="Verdana" w:cs="Times New Roman"/>
          <w:color w:val="000000"/>
          <w:lang w:eastAsia="en-IN" w:bidi="hi-IN"/>
        </w:rPr>
        <w:t>Rognidan</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evum</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Vikruti</w:t>
      </w:r>
      <w:proofErr w:type="spellEnd"/>
      <w:r w:rsidRPr="009A3053">
        <w:rPr>
          <w:rFonts w:ascii="Verdana" w:eastAsia="Times New Roman" w:hAnsi="Verdana" w:cs="Times New Roman"/>
          <w:color w:val="000000"/>
          <w:lang w:eastAsia="en-IN" w:bidi="hi-IN"/>
        </w:rPr>
        <w:t xml:space="preserve"> </w:t>
      </w:r>
      <w:proofErr w:type="spellStart"/>
      <w:r w:rsidRPr="009A3053">
        <w:rPr>
          <w:rFonts w:ascii="Verdana" w:eastAsia="Times New Roman" w:hAnsi="Verdana" w:cs="Times New Roman"/>
          <w:color w:val="000000"/>
          <w:lang w:eastAsia="en-IN" w:bidi="hi-IN"/>
        </w:rPr>
        <w:t>Vigyan</w:t>
      </w:r>
      <w:proofErr w:type="spellEnd"/>
      <w:r w:rsidRPr="009A3053">
        <w:rPr>
          <w:rFonts w:ascii="Verdana" w:eastAsia="Times New Roman" w:hAnsi="Verdana" w:cs="Times New Roman"/>
          <w:color w:val="000000"/>
          <w:lang w:eastAsia="en-IN" w:bidi="hi-IN"/>
        </w:rPr>
        <w:t xml:space="preserve"> is dedicated to delivering quality education, advanced training, research, and diagnostic services in alignment with global standards. Its mission is to:</w:t>
      </w:r>
    </w:p>
    <w:p w:rsidR="009A3053" w:rsidRPr="009A3053" w:rsidRDefault="009A3053" w:rsidP="009A3053">
      <w:pPr>
        <w:spacing w:after="0" w:line="390" w:lineRule="atLeast"/>
        <w:jc w:val="both"/>
        <w:rPr>
          <w:rFonts w:ascii="Verdana" w:eastAsia="Times New Roman" w:hAnsi="Verdana" w:cs="Times New Roman"/>
          <w:color w:val="000000"/>
          <w:lang w:eastAsia="en-IN" w:bidi="hi-IN"/>
        </w:rPr>
      </w:pPr>
      <w:r w:rsidRPr="009A3053">
        <w:rPr>
          <w:rFonts w:ascii="Verdana" w:eastAsia="Times New Roman" w:hAnsi="Verdana" w:cs="Times New Roman"/>
          <w:color w:val="000000"/>
          <w:lang w:eastAsia="en-IN" w:bidi="hi-IN"/>
        </w:rPr>
        <w:t>• Continuously enhance educational programs and s</w:t>
      </w:r>
      <w:r w:rsidR="00F85336">
        <w:rPr>
          <w:rFonts w:ascii="Verdana" w:eastAsia="Times New Roman" w:hAnsi="Verdana" w:cs="Times New Roman"/>
          <w:color w:val="000000"/>
          <w:lang w:eastAsia="en-IN" w:bidi="hi-IN"/>
        </w:rPr>
        <w:t xml:space="preserve">ystems to achieve </w:t>
      </w:r>
      <w:proofErr w:type="spellStart"/>
      <w:r w:rsidR="00F85336">
        <w:rPr>
          <w:rFonts w:ascii="Verdana" w:eastAsia="Times New Roman" w:hAnsi="Verdana" w:cs="Times New Roman"/>
          <w:color w:val="000000"/>
          <w:lang w:eastAsia="en-IN" w:bidi="hi-IN"/>
        </w:rPr>
        <w:t>internationalstandardsof</w:t>
      </w:r>
      <w:r w:rsidRPr="009A3053">
        <w:rPr>
          <w:rFonts w:ascii="Verdana" w:eastAsia="Times New Roman" w:hAnsi="Verdana" w:cs="Times New Roman"/>
          <w:color w:val="000000"/>
          <w:lang w:eastAsia="en-IN" w:bidi="hi-IN"/>
        </w:rPr>
        <w:t>excellence</w:t>
      </w:r>
      <w:proofErr w:type="spellEnd"/>
      <w:r w:rsidRPr="009A3053">
        <w:rPr>
          <w:rFonts w:ascii="Verdana" w:eastAsia="Times New Roman" w:hAnsi="Verdana" w:cs="Times New Roman"/>
          <w:color w:val="000000"/>
          <w:lang w:eastAsia="en-IN" w:bidi="hi-IN"/>
        </w:rPr>
        <w:t>.</w:t>
      </w:r>
      <w:r w:rsidRPr="009A3053">
        <w:rPr>
          <w:rFonts w:ascii="Verdana" w:eastAsia="Times New Roman" w:hAnsi="Verdana" w:cs="Times New Roman"/>
          <w:color w:val="000000"/>
          <w:lang w:eastAsia="en-IN" w:bidi="hi-IN"/>
        </w:rPr>
        <w:br/>
        <w:t xml:space="preserve">• Lead in education, training, research, and patient </w:t>
      </w:r>
      <w:r w:rsidR="00F85336">
        <w:rPr>
          <w:rFonts w:ascii="Verdana" w:eastAsia="Times New Roman" w:hAnsi="Verdana" w:cs="Times New Roman"/>
          <w:color w:val="000000"/>
          <w:lang w:eastAsia="en-IN" w:bidi="hi-IN"/>
        </w:rPr>
        <w:t xml:space="preserve">care, setting benchmarks in </w:t>
      </w:r>
      <w:proofErr w:type="spellStart"/>
      <w:r w:rsidR="00F85336">
        <w:rPr>
          <w:rFonts w:ascii="Verdana" w:eastAsia="Times New Roman" w:hAnsi="Verdana" w:cs="Times New Roman"/>
          <w:color w:val="000000"/>
          <w:lang w:eastAsia="en-IN" w:bidi="hi-IN"/>
        </w:rPr>
        <w:t>the</w:t>
      </w:r>
      <w:r w:rsidRPr="009A3053">
        <w:rPr>
          <w:rFonts w:ascii="Verdana" w:eastAsia="Times New Roman" w:hAnsi="Verdana" w:cs="Times New Roman"/>
          <w:color w:val="000000"/>
          <w:lang w:eastAsia="en-IN" w:bidi="hi-IN"/>
        </w:rPr>
        <w:t>field</w:t>
      </w:r>
      <w:proofErr w:type="spellEnd"/>
      <w:r w:rsidRPr="009A3053">
        <w:rPr>
          <w:rFonts w:ascii="Verdana" w:eastAsia="Times New Roman" w:hAnsi="Verdana" w:cs="Times New Roman"/>
          <w:color w:val="000000"/>
          <w:lang w:eastAsia="en-IN" w:bidi="hi-IN"/>
        </w:rPr>
        <w:t>.</w:t>
      </w:r>
      <w:r w:rsidRPr="009A3053">
        <w:rPr>
          <w:rFonts w:ascii="Verdana" w:eastAsia="Times New Roman" w:hAnsi="Verdana" w:cs="Times New Roman"/>
          <w:color w:val="000000"/>
          <w:lang w:eastAsia="en-IN" w:bidi="hi-IN"/>
        </w:rPr>
        <w:br/>
        <w:t>• Provide accurate, timely, and high-quality diagno</w:t>
      </w:r>
      <w:r w:rsidR="00F85336">
        <w:rPr>
          <w:rFonts w:ascii="Verdana" w:eastAsia="Times New Roman" w:hAnsi="Verdana" w:cs="Times New Roman"/>
          <w:color w:val="000000"/>
          <w:lang w:eastAsia="en-IN" w:bidi="hi-IN"/>
        </w:rPr>
        <w:t xml:space="preserve">stic services to ensure </w:t>
      </w:r>
      <w:proofErr w:type="spellStart"/>
      <w:r w:rsidR="00F85336">
        <w:rPr>
          <w:rFonts w:ascii="Verdana" w:eastAsia="Times New Roman" w:hAnsi="Verdana" w:cs="Times New Roman"/>
          <w:color w:val="000000"/>
          <w:lang w:eastAsia="en-IN" w:bidi="hi-IN"/>
        </w:rPr>
        <w:t>optimalpatientmanagementand</w:t>
      </w:r>
      <w:r w:rsidRPr="009A3053">
        <w:rPr>
          <w:rFonts w:ascii="Verdana" w:eastAsia="Times New Roman" w:hAnsi="Verdana" w:cs="Times New Roman"/>
          <w:color w:val="000000"/>
          <w:lang w:eastAsia="en-IN" w:bidi="hi-IN"/>
        </w:rPr>
        <w:t>care</w:t>
      </w:r>
      <w:proofErr w:type="spellEnd"/>
      <w:r w:rsidRPr="009A3053">
        <w:rPr>
          <w:rFonts w:ascii="Verdana" w:eastAsia="Times New Roman" w:hAnsi="Verdana" w:cs="Times New Roman"/>
          <w:color w:val="000000"/>
          <w:lang w:eastAsia="en-IN" w:bidi="hi-IN"/>
        </w:rPr>
        <w:t>.</w:t>
      </w:r>
      <w:r w:rsidRPr="009A3053">
        <w:rPr>
          <w:rFonts w:ascii="Verdana" w:eastAsia="Times New Roman" w:hAnsi="Verdana" w:cs="Times New Roman"/>
          <w:color w:val="000000"/>
          <w:lang w:eastAsia="en-IN" w:bidi="hi-IN"/>
        </w:rPr>
        <w:br/>
        <w:t xml:space="preserve">• Impart excellence in education and training for UG and PG students, fostering intellectual growth, ethical values, and the ability to think critically and </w:t>
      </w:r>
      <w:proofErr w:type="spellStart"/>
      <w:r w:rsidRPr="009A3053">
        <w:rPr>
          <w:rFonts w:ascii="Verdana" w:eastAsia="Times New Roman" w:hAnsi="Verdana" w:cs="Times New Roman"/>
          <w:color w:val="000000"/>
          <w:lang w:eastAsia="en-IN" w:bidi="hi-IN"/>
        </w:rPr>
        <w:t>skillfully</w:t>
      </w:r>
      <w:proofErr w:type="spellEnd"/>
      <w:r w:rsidRPr="009A3053">
        <w:rPr>
          <w:rFonts w:ascii="Verdana" w:eastAsia="Times New Roman" w:hAnsi="Verdana" w:cs="Times New Roman"/>
          <w:color w:val="000000"/>
          <w:lang w:eastAsia="en-IN" w:bidi="hi-IN"/>
        </w:rPr>
        <w:t>.</w:t>
      </w:r>
      <w:r w:rsidRPr="009A3053">
        <w:rPr>
          <w:rFonts w:ascii="Verdana" w:eastAsia="Times New Roman" w:hAnsi="Verdana" w:cs="Times New Roman"/>
          <w:color w:val="000000"/>
          <w:lang w:eastAsia="en-IN" w:bidi="hi-IN"/>
        </w:rPr>
        <w:br/>
        <w:t xml:space="preserve">• Pursue continuous advancement of knowledge through basic and applied research, expanding the scope of </w:t>
      </w:r>
      <w:proofErr w:type="spellStart"/>
      <w:r w:rsidRPr="009A3053">
        <w:rPr>
          <w:rFonts w:ascii="Verdana" w:eastAsia="Times New Roman" w:hAnsi="Verdana" w:cs="Times New Roman"/>
          <w:color w:val="000000"/>
          <w:lang w:eastAsia="en-IN" w:bidi="hi-IN"/>
        </w:rPr>
        <w:t>Rognidan</w:t>
      </w:r>
      <w:proofErr w:type="spellEnd"/>
      <w:r w:rsidRPr="009A3053">
        <w:rPr>
          <w:rFonts w:ascii="Verdana" w:eastAsia="Times New Roman" w:hAnsi="Verdana" w:cs="Times New Roman"/>
          <w:color w:val="000000"/>
          <w:lang w:eastAsia="en-IN" w:bidi="hi-IN"/>
        </w:rPr>
        <w:t xml:space="preserve"> and </w:t>
      </w:r>
      <w:proofErr w:type="spellStart"/>
      <w:r w:rsidRPr="009A3053">
        <w:rPr>
          <w:rFonts w:ascii="Verdana" w:eastAsia="Times New Roman" w:hAnsi="Verdana" w:cs="Times New Roman"/>
          <w:color w:val="000000"/>
          <w:lang w:eastAsia="en-IN" w:bidi="hi-IN"/>
        </w:rPr>
        <w:t>Vikrutivigyan</w:t>
      </w:r>
      <w:proofErr w:type="spellEnd"/>
      <w:r w:rsidRPr="009A3053">
        <w:rPr>
          <w:rFonts w:ascii="Verdana" w:eastAsia="Times New Roman" w:hAnsi="Verdana" w:cs="Times New Roman"/>
          <w:color w:val="000000"/>
          <w:lang w:eastAsia="en-IN" w:bidi="hi-IN"/>
        </w:rPr>
        <w:t>.</w:t>
      </w:r>
    </w:p>
    <w:p w:rsidR="009A3053" w:rsidRPr="009A3053" w:rsidRDefault="009A3053"/>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p>
    <w:p w:rsidR="009A3053" w:rsidRPr="009A3053" w:rsidRDefault="009A3053" w:rsidP="009A3053">
      <w:pPr>
        <w:spacing w:before="100" w:beforeAutospacing="1" w:after="100" w:afterAutospacing="1" w:line="240" w:lineRule="auto"/>
        <w:outlineLvl w:val="2"/>
        <w:rPr>
          <w:rFonts w:ascii="Verdana" w:eastAsia="Times New Roman" w:hAnsi="Verdana" w:cs="Calibri"/>
          <w:b/>
          <w:bCs/>
          <w:lang w:eastAsia="en-IN" w:bidi="hi-IN"/>
        </w:rPr>
      </w:pPr>
      <w:r w:rsidRPr="009A3053">
        <w:rPr>
          <w:rFonts w:ascii="Verdana" w:eastAsia="Times New Roman" w:hAnsi="Verdana" w:cs="Calibri"/>
          <w:b/>
          <w:bCs/>
          <w:lang w:eastAsia="en-IN" w:bidi="hi-IN"/>
        </w:rPr>
        <w:t xml:space="preserve">Course Outcomes (CO) for </w:t>
      </w:r>
      <w:proofErr w:type="spellStart"/>
      <w:r w:rsidRPr="009A3053">
        <w:rPr>
          <w:rFonts w:ascii="Verdana" w:eastAsia="Times New Roman" w:hAnsi="Verdana" w:cs="Calibri"/>
          <w:b/>
          <w:bCs/>
          <w:lang w:eastAsia="en-IN" w:bidi="hi-IN"/>
        </w:rPr>
        <w:t>AyUG</w:t>
      </w:r>
      <w:proofErr w:type="spellEnd"/>
      <w:r w:rsidRPr="009A3053">
        <w:rPr>
          <w:rFonts w:ascii="Verdana" w:eastAsia="Times New Roman" w:hAnsi="Verdana" w:cs="Calibri"/>
          <w:b/>
          <w:bCs/>
          <w:lang w:eastAsia="en-IN" w:bidi="hi-IN"/>
        </w:rPr>
        <w:t>-RN (</w:t>
      </w:r>
      <w:proofErr w:type="spellStart"/>
      <w:r w:rsidRPr="009A3053">
        <w:rPr>
          <w:rFonts w:ascii="Verdana" w:eastAsia="Times New Roman" w:hAnsi="Verdana" w:cs="Calibri"/>
          <w:b/>
          <w:bCs/>
          <w:lang w:eastAsia="en-IN" w:bidi="hi-IN"/>
        </w:rPr>
        <w:t>Roga</w:t>
      </w:r>
      <w:proofErr w:type="spellEnd"/>
      <w:r w:rsidRPr="009A3053">
        <w:rPr>
          <w:rFonts w:ascii="Verdana" w:eastAsia="Times New Roman" w:hAnsi="Verdana" w:cs="Calibri"/>
          <w:b/>
          <w:bCs/>
          <w:lang w:eastAsia="en-IN" w:bidi="hi-IN"/>
        </w:rPr>
        <w:t xml:space="preserve"> </w:t>
      </w:r>
      <w:proofErr w:type="spellStart"/>
      <w:r w:rsidRPr="009A3053">
        <w:rPr>
          <w:rFonts w:ascii="Verdana" w:eastAsia="Times New Roman" w:hAnsi="Verdana" w:cs="Calibri"/>
          <w:b/>
          <w:bCs/>
          <w:lang w:eastAsia="en-IN" w:bidi="hi-IN"/>
        </w:rPr>
        <w:t>Nidan</w:t>
      </w:r>
      <w:proofErr w:type="spellEnd"/>
      <w:r w:rsidRPr="009A3053">
        <w:rPr>
          <w:rFonts w:ascii="Verdana" w:eastAsia="Times New Roman" w:hAnsi="Verdana" w:cs="Calibri"/>
          <w:b/>
          <w:bCs/>
          <w:lang w:eastAsia="en-IN" w:bidi="hi-IN"/>
        </w:rPr>
        <w:t xml:space="preserve"> </w:t>
      </w:r>
      <w:proofErr w:type="spellStart"/>
      <w:r w:rsidRPr="009A3053">
        <w:rPr>
          <w:rFonts w:ascii="Verdana" w:eastAsia="Times New Roman" w:hAnsi="Verdana" w:cs="Calibri"/>
          <w:b/>
          <w:bCs/>
          <w:lang w:eastAsia="en-IN" w:bidi="hi-IN"/>
        </w:rPr>
        <w:t>evam</w:t>
      </w:r>
      <w:proofErr w:type="spellEnd"/>
      <w:r w:rsidRPr="009A3053">
        <w:rPr>
          <w:rFonts w:ascii="Verdana" w:eastAsia="Times New Roman" w:hAnsi="Verdana" w:cs="Calibri"/>
          <w:b/>
          <w:bCs/>
          <w:lang w:eastAsia="en-IN" w:bidi="hi-IN"/>
        </w:rPr>
        <w:t xml:space="preserve"> </w:t>
      </w:r>
      <w:proofErr w:type="spellStart"/>
      <w:r w:rsidRPr="009A3053">
        <w:rPr>
          <w:rFonts w:ascii="Verdana" w:eastAsia="Times New Roman" w:hAnsi="Verdana" w:cs="Calibri"/>
          <w:b/>
          <w:bCs/>
          <w:lang w:eastAsia="en-IN" w:bidi="hi-IN"/>
        </w:rPr>
        <w:t>Vikriti</w:t>
      </w:r>
      <w:proofErr w:type="spellEnd"/>
      <w:r w:rsidRPr="009A3053">
        <w:rPr>
          <w:rFonts w:ascii="Verdana" w:eastAsia="Times New Roman" w:hAnsi="Verdana" w:cs="Calibri"/>
          <w:b/>
          <w:bCs/>
          <w:lang w:eastAsia="en-IN" w:bidi="hi-IN"/>
        </w:rPr>
        <w:t xml:space="preserve"> </w:t>
      </w:r>
      <w:proofErr w:type="spellStart"/>
      <w:r w:rsidRPr="009A3053">
        <w:rPr>
          <w:rFonts w:ascii="Verdana" w:eastAsia="Times New Roman" w:hAnsi="Verdana" w:cs="Calibri"/>
          <w:b/>
          <w:bCs/>
          <w:lang w:eastAsia="en-IN" w:bidi="hi-IN"/>
        </w:rPr>
        <w:t>Vigyan</w:t>
      </w:r>
      <w:proofErr w:type="spellEnd"/>
      <w:r w:rsidRPr="009A3053">
        <w:rPr>
          <w:rFonts w:ascii="Verdana" w:eastAsia="Times New Roman" w:hAnsi="Verdana" w:cs="Calibri"/>
          <w:b/>
          <w:bCs/>
          <w:lang w:eastAsia="en-IN" w:bidi="hi-IN"/>
        </w:rPr>
        <w:t xml:space="preserve">): </w:t>
      </w:r>
      <w:r w:rsidRPr="009A3053">
        <w:rPr>
          <w:rFonts w:ascii="Arial" w:eastAsia="Times New Roman" w:hAnsi="Arial" w:cs="Arial"/>
          <w:b/>
          <w:bCs/>
          <w:lang w:eastAsia="en-IN" w:bidi="hi-IN"/>
        </w:rPr>
        <w:t>​</w:t>
      </w:r>
    </w:p>
    <w:p w:rsidR="009A3053" w:rsidRPr="009A3053" w:rsidRDefault="009A3053" w:rsidP="009A3053">
      <w:p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lang w:eastAsia="en-IN" w:bidi="hi-IN"/>
        </w:rPr>
        <w:t>At the end of the course, students should be able to:</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CO1:</w:t>
      </w:r>
      <w:r w:rsidRPr="009A3053">
        <w:rPr>
          <w:rFonts w:ascii="Verdana" w:eastAsia="Times New Roman" w:hAnsi="Verdana" w:cs="Calibri"/>
          <w:lang w:eastAsia="en-IN" w:bidi="hi-IN"/>
        </w:rPr>
        <w:t xml:space="preserve"> Identify the morbidities in accordance with principles of Ayurveda pathology (</w:t>
      </w:r>
      <w:proofErr w:type="spellStart"/>
      <w:r w:rsidRPr="009A3053">
        <w:rPr>
          <w:rFonts w:ascii="Verdana" w:eastAsia="Times New Roman" w:hAnsi="Verdana" w:cs="Calibri"/>
          <w:lang w:eastAsia="en-IN" w:bidi="hi-IN"/>
        </w:rPr>
        <w:t>vikriti</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vigyan</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siddhanta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CO2:</w:t>
      </w:r>
      <w:r w:rsidRPr="009A3053">
        <w:rPr>
          <w:rFonts w:ascii="Verdana" w:eastAsia="Times New Roman" w:hAnsi="Verdana" w:cs="Calibri"/>
          <w:lang w:eastAsia="en-IN" w:bidi="hi-IN"/>
        </w:rPr>
        <w:t xml:space="preserve"> Describe the basic, general, and systemic pathological processes, thereby applying them in reaching a diagnosis.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CO3:</w:t>
      </w:r>
      <w:r w:rsidRPr="009A3053">
        <w:rPr>
          <w:rFonts w:ascii="Verdana" w:eastAsia="Times New Roman" w:hAnsi="Verdana" w:cs="Calibri"/>
          <w:lang w:eastAsia="en-IN" w:bidi="hi-IN"/>
        </w:rPr>
        <w:t xml:space="preserve"> Perform appropriate clinical examination (</w:t>
      </w:r>
      <w:proofErr w:type="spellStart"/>
      <w:r w:rsidRPr="009A3053">
        <w:rPr>
          <w:rFonts w:ascii="Verdana" w:eastAsia="Times New Roman" w:hAnsi="Verdana" w:cs="Calibri"/>
          <w:lang w:eastAsia="en-IN" w:bidi="hi-IN"/>
        </w:rPr>
        <w:t>pareeksha</w:t>
      </w:r>
      <w:proofErr w:type="spellEnd"/>
      <w:r w:rsidRPr="009A3053">
        <w:rPr>
          <w:rFonts w:ascii="Verdana" w:eastAsia="Times New Roman" w:hAnsi="Verdana" w:cs="Calibri"/>
          <w:lang w:eastAsia="en-IN" w:bidi="hi-IN"/>
        </w:rPr>
        <w:t>) utilizing Ayurveda and contemporary principles (</w:t>
      </w:r>
      <w:proofErr w:type="spellStart"/>
      <w:r w:rsidRPr="009A3053">
        <w:rPr>
          <w:rFonts w:ascii="Verdana" w:eastAsia="Times New Roman" w:hAnsi="Verdana" w:cs="Calibri"/>
          <w:lang w:eastAsia="en-IN" w:bidi="hi-IN"/>
        </w:rPr>
        <w:t>samakalina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siddhanta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CO4:</w:t>
      </w:r>
      <w:r w:rsidRPr="009A3053">
        <w:rPr>
          <w:rFonts w:ascii="Verdana" w:eastAsia="Times New Roman" w:hAnsi="Verdana" w:cs="Calibri"/>
          <w:lang w:eastAsia="en-IN" w:bidi="hi-IN"/>
        </w:rPr>
        <w:t xml:space="preserve"> Order and interpret various diagnostic laboratory investigations and imaging.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CO5:</w:t>
      </w:r>
      <w:r w:rsidRPr="009A3053">
        <w:rPr>
          <w:rFonts w:ascii="Verdana" w:eastAsia="Times New Roman" w:hAnsi="Verdana" w:cs="Calibri"/>
          <w:lang w:eastAsia="en-IN" w:bidi="hi-IN"/>
        </w:rPr>
        <w:t xml:space="preserve"> Diagnose and present the case with clinical reasoning (</w:t>
      </w:r>
      <w:proofErr w:type="spellStart"/>
      <w:r w:rsidRPr="009A3053">
        <w:rPr>
          <w:rFonts w:ascii="Verdana" w:eastAsia="Times New Roman" w:hAnsi="Verdana" w:cs="Calibri"/>
          <w:lang w:eastAsia="en-IN" w:bidi="hi-IN"/>
        </w:rPr>
        <w:t>naidanika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tarka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CO6:</w:t>
      </w:r>
      <w:r w:rsidRPr="009A3053">
        <w:rPr>
          <w:rFonts w:ascii="Verdana" w:eastAsia="Times New Roman" w:hAnsi="Verdana" w:cs="Calibri"/>
          <w:lang w:eastAsia="en-IN" w:bidi="hi-IN"/>
        </w:rPr>
        <w:t xml:space="preserve"> Follow and advise advancements in diagnosis (</w:t>
      </w:r>
      <w:proofErr w:type="spellStart"/>
      <w:r w:rsidRPr="009A3053">
        <w:rPr>
          <w:rFonts w:ascii="Verdana" w:eastAsia="Times New Roman" w:hAnsi="Verdana" w:cs="Calibri"/>
          <w:lang w:eastAsia="en-IN" w:bidi="hi-IN"/>
        </w:rPr>
        <w:t>vyadhi</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vinischaya</w:t>
      </w:r>
      <w:proofErr w:type="spellEnd"/>
      <w:r w:rsidRPr="009A3053">
        <w:rPr>
          <w:rFonts w:ascii="Verdana" w:eastAsia="Times New Roman" w:hAnsi="Verdana" w:cs="Calibri"/>
          <w:lang w:eastAsia="en-IN" w:bidi="hi-IN"/>
        </w:rPr>
        <w:t>) and prognosis (</w:t>
      </w:r>
      <w:proofErr w:type="spellStart"/>
      <w:r w:rsidRPr="009A3053">
        <w:rPr>
          <w:rFonts w:ascii="Verdana" w:eastAsia="Times New Roman" w:hAnsi="Verdana" w:cs="Calibri"/>
          <w:lang w:eastAsia="en-IN" w:bidi="hi-IN"/>
        </w:rPr>
        <w:t>sadhya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asadhyata</w:t>
      </w:r>
      <w:proofErr w:type="spellEnd"/>
      <w:r w:rsidRPr="009A3053">
        <w:rPr>
          <w:rFonts w:ascii="Verdana" w:eastAsia="Times New Roman" w:hAnsi="Verdana" w:cs="Calibri"/>
          <w:lang w:eastAsia="en-IN" w:bidi="hi-IN"/>
        </w:rPr>
        <w:t>) in clinical practice (</w:t>
      </w:r>
      <w:proofErr w:type="spellStart"/>
      <w:r w:rsidRPr="009A3053">
        <w:rPr>
          <w:rFonts w:ascii="Verdana" w:eastAsia="Times New Roman" w:hAnsi="Verdana" w:cs="Calibri"/>
          <w:lang w:eastAsia="en-IN" w:bidi="hi-IN"/>
        </w:rPr>
        <w:t>naidanika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adhyayana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CO7:</w:t>
      </w:r>
      <w:r w:rsidRPr="009A3053">
        <w:rPr>
          <w:rFonts w:ascii="Verdana" w:eastAsia="Times New Roman" w:hAnsi="Verdana" w:cs="Calibri"/>
          <w:lang w:eastAsia="en-IN" w:bidi="hi-IN"/>
        </w:rPr>
        <w:t xml:space="preserve"> Communicate effectively with the patient (</w:t>
      </w:r>
      <w:proofErr w:type="spellStart"/>
      <w:r w:rsidRPr="009A3053">
        <w:rPr>
          <w:rFonts w:ascii="Verdana" w:eastAsia="Times New Roman" w:hAnsi="Verdana" w:cs="Calibri"/>
          <w:lang w:eastAsia="en-IN" w:bidi="hi-IN"/>
        </w:rPr>
        <w:t>rugna</w:t>
      </w:r>
      <w:proofErr w:type="spellEnd"/>
      <w:r w:rsidRPr="009A3053">
        <w:rPr>
          <w:rFonts w:ascii="Verdana" w:eastAsia="Times New Roman" w:hAnsi="Verdana" w:cs="Calibri"/>
          <w:lang w:eastAsia="en-IN" w:bidi="hi-IN"/>
        </w:rPr>
        <w:t>), relatives (</w:t>
      </w:r>
      <w:proofErr w:type="spellStart"/>
      <w:r w:rsidRPr="009A3053">
        <w:rPr>
          <w:rFonts w:ascii="Verdana" w:eastAsia="Times New Roman" w:hAnsi="Verdana" w:cs="Calibri"/>
          <w:lang w:eastAsia="en-IN" w:bidi="hi-IN"/>
        </w:rPr>
        <w:t>bandhujan</w:t>
      </w:r>
      <w:proofErr w:type="spellEnd"/>
      <w:r w:rsidRPr="009A3053">
        <w:rPr>
          <w:rFonts w:ascii="Verdana" w:eastAsia="Times New Roman" w:hAnsi="Verdana" w:cs="Calibri"/>
          <w:lang w:eastAsia="en-IN" w:bidi="hi-IN"/>
        </w:rPr>
        <w:t>), and other stakeholders (</w:t>
      </w:r>
      <w:proofErr w:type="spellStart"/>
      <w:proofErr w:type="gramStart"/>
      <w:r w:rsidRPr="009A3053">
        <w:rPr>
          <w:rFonts w:ascii="Verdana" w:eastAsia="Times New Roman" w:hAnsi="Verdana" w:cs="Calibri"/>
          <w:lang w:eastAsia="en-IN" w:bidi="hi-IN"/>
        </w:rPr>
        <w:t>anya</w:t>
      </w:r>
      <w:proofErr w:type="spellEnd"/>
      <w:proofErr w:type="gram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hita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dhaaraka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9A3053" w:rsidRPr="009A3053" w:rsidRDefault="009A3053" w:rsidP="009A3053">
      <w:pPr>
        <w:numPr>
          <w:ilvl w:val="0"/>
          <w:numId w:val="1"/>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CO8:</w:t>
      </w:r>
      <w:r w:rsidRPr="009A3053">
        <w:rPr>
          <w:rFonts w:ascii="Verdana" w:eastAsia="Times New Roman" w:hAnsi="Verdana" w:cs="Calibri"/>
          <w:lang w:eastAsia="en-IN" w:bidi="hi-IN"/>
        </w:rPr>
        <w:t xml:space="preserve"> Demonstrate ethics (</w:t>
      </w:r>
      <w:proofErr w:type="spellStart"/>
      <w:r w:rsidRPr="009A3053">
        <w:rPr>
          <w:rFonts w:ascii="Verdana" w:eastAsia="Times New Roman" w:hAnsi="Verdana" w:cs="Calibri"/>
          <w:lang w:eastAsia="en-IN" w:bidi="hi-IN"/>
        </w:rPr>
        <w:t>sadvritta</w:t>
      </w:r>
      <w:proofErr w:type="spellEnd"/>
      <w:r w:rsidRPr="009A3053">
        <w:rPr>
          <w:rFonts w:ascii="Verdana" w:eastAsia="Times New Roman" w:hAnsi="Verdana" w:cs="Calibri"/>
          <w:lang w:eastAsia="en-IN" w:bidi="hi-IN"/>
        </w:rPr>
        <w:t>), compassion (</w:t>
      </w:r>
      <w:proofErr w:type="spellStart"/>
      <w:r w:rsidRPr="009A3053">
        <w:rPr>
          <w:rFonts w:ascii="Verdana" w:eastAsia="Times New Roman" w:hAnsi="Verdana" w:cs="Calibri"/>
          <w:lang w:eastAsia="en-IN" w:bidi="hi-IN"/>
        </w:rPr>
        <w:t>karuna</w:t>
      </w:r>
      <w:proofErr w:type="spellEnd"/>
      <w:r w:rsidRPr="009A3053">
        <w:rPr>
          <w:rFonts w:ascii="Verdana" w:eastAsia="Times New Roman" w:hAnsi="Verdana" w:cs="Calibri"/>
          <w:lang w:eastAsia="en-IN" w:bidi="hi-IN"/>
        </w:rPr>
        <w:t>), and possess qualities of a clinician (</w:t>
      </w:r>
      <w:proofErr w:type="spellStart"/>
      <w:r w:rsidRPr="009A3053">
        <w:rPr>
          <w:rFonts w:ascii="Verdana" w:eastAsia="Times New Roman" w:hAnsi="Verdana" w:cs="Calibri"/>
          <w:lang w:eastAsia="en-IN" w:bidi="hi-IN"/>
        </w:rPr>
        <w:t>vaidya</w:t>
      </w:r>
      <w:proofErr w:type="spellEnd"/>
      <w:r w:rsidRPr="009A3053">
        <w:rPr>
          <w:rFonts w:ascii="Verdana" w:eastAsia="Times New Roman" w:hAnsi="Verdana" w:cs="Calibri"/>
          <w:lang w:eastAsia="en-IN" w:bidi="hi-IN"/>
        </w:rPr>
        <w:t xml:space="preserve"> </w:t>
      </w:r>
      <w:proofErr w:type="spellStart"/>
      <w:r w:rsidRPr="009A3053">
        <w:rPr>
          <w:rFonts w:ascii="Verdana" w:eastAsia="Times New Roman" w:hAnsi="Verdana" w:cs="Calibri"/>
          <w:lang w:eastAsia="en-IN" w:bidi="hi-IN"/>
        </w:rPr>
        <w:t>guna</w:t>
      </w:r>
      <w:proofErr w:type="spellEnd"/>
      <w:r w:rsidRPr="009A3053">
        <w:rPr>
          <w:rFonts w:ascii="Verdana" w:eastAsia="Times New Roman" w:hAnsi="Verdana" w:cs="Calibri"/>
          <w:lang w:eastAsia="en-IN" w:bidi="hi-IN"/>
        </w:rPr>
        <w:t xml:space="preserve">). </w:t>
      </w:r>
      <w:r w:rsidRPr="009A3053">
        <w:rPr>
          <w:rFonts w:ascii="Arial" w:eastAsia="Times New Roman" w:hAnsi="Arial" w:cs="Arial"/>
          <w:lang w:eastAsia="en-IN" w:bidi="hi-IN"/>
        </w:rPr>
        <w:t>​</w:t>
      </w: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F7544A" w:rsidRDefault="00F7544A" w:rsidP="009A3053">
      <w:pPr>
        <w:spacing w:before="100" w:beforeAutospacing="1" w:after="100" w:afterAutospacing="1" w:line="240" w:lineRule="auto"/>
        <w:outlineLvl w:val="2"/>
        <w:rPr>
          <w:rFonts w:ascii="Verdana" w:eastAsia="Times New Roman" w:hAnsi="Verdana" w:cs="Calibri"/>
          <w:b/>
          <w:bCs/>
          <w:lang w:eastAsia="en-IN" w:bidi="hi-IN"/>
        </w:rPr>
      </w:pPr>
    </w:p>
    <w:p w:rsidR="0064012D" w:rsidRDefault="0064012D" w:rsidP="009A3053">
      <w:pPr>
        <w:spacing w:before="100" w:beforeAutospacing="1" w:after="100" w:afterAutospacing="1" w:line="240" w:lineRule="auto"/>
        <w:outlineLvl w:val="2"/>
        <w:rPr>
          <w:rFonts w:ascii="Verdana" w:eastAsia="Times New Roman" w:hAnsi="Verdana" w:cs="Calibri"/>
          <w:b/>
          <w:bCs/>
          <w:lang w:eastAsia="en-IN" w:bidi="hi-IN"/>
        </w:rPr>
      </w:pPr>
      <w:bookmarkStart w:id="0" w:name="_GoBack"/>
      <w:bookmarkEnd w:id="0"/>
    </w:p>
    <w:p w:rsidR="009A3053" w:rsidRPr="009A3053" w:rsidRDefault="009A3053" w:rsidP="009A3053">
      <w:pPr>
        <w:spacing w:before="100" w:beforeAutospacing="1" w:after="100" w:afterAutospacing="1" w:line="240" w:lineRule="auto"/>
        <w:outlineLvl w:val="2"/>
        <w:rPr>
          <w:rFonts w:ascii="Verdana" w:eastAsia="Times New Roman" w:hAnsi="Verdana" w:cs="Calibri"/>
          <w:b/>
          <w:bCs/>
          <w:lang w:eastAsia="en-IN" w:bidi="hi-IN"/>
        </w:rPr>
      </w:pPr>
      <w:r w:rsidRPr="009A3053">
        <w:rPr>
          <w:rFonts w:ascii="Verdana" w:eastAsia="Times New Roman" w:hAnsi="Verdana" w:cs="Calibri"/>
          <w:b/>
          <w:bCs/>
          <w:lang w:eastAsia="en-IN" w:bidi="hi-IN"/>
        </w:rPr>
        <w:t>Programme Outcomes (PO):</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PO1:</w:t>
      </w:r>
      <w:r w:rsidRPr="009A3053">
        <w:rPr>
          <w:rFonts w:ascii="Verdana" w:eastAsia="Times New Roman" w:hAnsi="Verdana" w:cs="Calibri"/>
          <w:lang w:eastAsia="en-IN" w:bidi="hi-IN"/>
        </w:rPr>
        <w:t xml:space="preserve"> Ability to identify morbidities based on Ayurveda pathology principles.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PO2:</w:t>
      </w:r>
      <w:r w:rsidRPr="009A3053">
        <w:rPr>
          <w:rFonts w:ascii="Verdana" w:eastAsia="Times New Roman" w:hAnsi="Verdana" w:cs="Calibri"/>
          <w:lang w:eastAsia="en-IN" w:bidi="hi-IN"/>
        </w:rPr>
        <w:t xml:space="preserve"> Understanding and application of basic, general, and systemic pathological processes.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PO3:</w:t>
      </w:r>
      <w:r w:rsidRPr="009A3053">
        <w:rPr>
          <w:rFonts w:ascii="Verdana" w:eastAsia="Times New Roman" w:hAnsi="Verdana" w:cs="Calibri"/>
          <w:lang w:eastAsia="en-IN" w:bidi="hi-IN"/>
        </w:rPr>
        <w:t xml:space="preserve"> Competence in clinical examination using both Ayurveda and contemporary principles.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PO4:</w:t>
      </w:r>
      <w:r w:rsidRPr="009A3053">
        <w:rPr>
          <w:rFonts w:ascii="Verdana" w:eastAsia="Times New Roman" w:hAnsi="Verdana" w:cs="Calibri"/>
          <w:lang w:eastAsia="en-IN" w:bidi="hi-IN"/>
        </w:rPr>
        <w:t xml:space="preserve"> Proficiency in ordering and interpreting diagnostic laboratory investigations and imaging.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PO5:</w:t>
      </w:r>
      <w:r w:rsidRPr="009A3053">
        <w:rPr>
          <w:rFonts w:ascii="Verdana" w:eastAsia="Times New Roman" w:hAnsi="Verdana" w:cs="Calibri"/>
          <w:lang w:eastAsia="en-IN" w:bidi="hi-IN"/>
        </w:rPr>
        <w:t xml:space="preserve"> Skill in diagnosing and presenting cases with clinical reasoning.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PO6:</w:t>
      </w:r>
      <w:r w:rsidRPr="009A3053">
        <w:rPr>
          <w:rFonts w:ascii="Verdana" w:eastAsia="Times New Roman" w:hAnsi="Verdana" w:cs="Calibri"/>
          <w:lang w:eastAsia="en-IN" w:bidi="hi-IN"/>
        </w:rPr>
        <w:t xml:space="preserve"> Demonstration of ethical </w:t>
      </w:r>
      <w:proofErr w:type="spellStart"/>
      <w:r w:rsidRPr="009A3053">
        <w:rPr>
          <w:rFonts w:ascii="Verdana" w:eastAsia="Times New Roman" w:hAnsi="Verdana" w:cs="Calibri"/>
          <w:lang w:eastAsia="en-IN" w:bidi="hi-IN"/>
        </w:rPr>
        <w:t>behavior</w:t>
      </w:r>
      <w:proofErr w:type="spellEnd"/>
      <w:r w:rsidRPr="009A3053">
        <w:rPr>
          <w:rFonts w:ascii="Verdana" w:eastAsia="Times New Roman" w:hAnsi="Verdana" w:cs="Calibri"/>
          <w:lang w:eastAsia="en-IN" w:bidi="hi-IN"/>
        </w:rPr>
        <w:t xml:space="preserve">, compassion, and clinician qualities.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PO7:</w:t>
      </w:r>
      <w:r w:rsidRPr="009A3053">
        <w:rPr>
          <w:rFonts w:ascii="Verdana" w:eastAsia="Times New Roman" w:hAnsi="Verdana" w:cs="Calibri"/>
          <w:lang w:eastAsia="en-IN" w:bidi="hi-IN"/>
        </w:rPr>
        <w:t xml:space="preserve"> Knowledge of advancements in diagnosis and prognosis for clinical practice.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PO8:</w:t>
      </w:r>
      <w:r w:rsidRPr="009A3053">
        <w:rPr>
          <w:rFonts w:ascii="Verdana" w:eastAsia="Times New Roman" w:hAnsi="Verdana" w:cs="Calibri"/>
          <w:lang w:eastAsia="en-IN" w:bidi="hi-IN"/>
        </w:rPr>
        <w:t xml:space="preserve"> Effective communication with patients, relatives, and stakeholders. </w:t>
      </w:r>
      <w:r w:rsidRPr="009A3053">
        <w:rPr>
          <w:rFonts w:ascii="Arial" w:eastAsia="Times New Roman" w:hAnsi="Arial" w:cs="Arial"/>
          <w:lang w:eastAsia="en-IN" w:bidi="hi-IN"/>
        </w:rPr>
        <w:t>​</w:t>
      </w:r>
    </w:p>
    <w:p w:rsidR="009A3053" w:rsidRPr="009A3053" w:rsidRDefault="009A3053" w:rsidP="009A3053">
      <w:pPr>
        <w:numPr>
          <w:ilvl w:val="0"/>
          <w:numId w:val="2"/>
        </w:numPr>
        <w:spacing w:before="100" w:beforeAutospacing="1" w:after="100" w:afterAutospacing="1" w:line="240" w:lineRule="auto"/>
        <w:rPr>
          <w:rFonts w:ascii="Verdana" w:eastAsia="Times New Roman" w:hAnsi="Verdana" w:cs="Calibri"/>
          <w:lang w:eastAsia="en-IN" w:bidi="hi-IN"/>
        </w:rPr>
      </w:pPr>
      <w:r w:rsidRPr="009A3053">
        <w:rPr>
          <w:rFonts w:ascii="Verdana" w:eastAsia="Times New Roman" w:hAnsi="Verdana" w:cs="Calibri"/>
          <w:b/>
          <w:bCs/>
          <w:lang w:eastAsia="en-IN" w:bidi="hi-IN"/>
        </w:rPr>
        <w:t>PO9:</w:t>
      </w:r>
      <w:r w:rsidRPr="009A3053">
        <w:rPr>
          <w:rFonts w:ascii="Verdana" w:eastAsia="Times New Roman" w:hAnsi="Verdana" w:cs="Calibri"/>
          <w:lang w:eastAsia="en-IN" w:bidi="hi-IN"/>
        </w:rPr>
        <w:t xml:space="preserve"> Development of professional attitudes and skills essential for clinical practice. </w:t>
      </w:r>
      <w:r w:rsidRPr="009A3053">
        <w:rPr>
          <w:rFonts w:ascii="Arial" w:eastAsia="Times New Roman" w:hAnsi="Arial" w:cs="Arial"/>
          <w:lang w:eastAsia="en-IN" w:bidi="hi-IN"/>
        </w:rPr>
        <w:t>​</w:t>
      </w:r>
    </w:p>
    <w:p w:rsidR="00F7544A" w:rsidRDefault="00F7544A" w:rsidP="00FC308E">
      <w:pPr>
        <w:rPr>
          <w:b/>
          <w:bCs/>
        </w:rPr>
      </w:pPr>
    </w:p>
    <w:p w:rsidR="00F7544A" w:rsidRDefault="00F7544A" w:rsidP="00FC308E">
      <w:pPr>
        <w:rPr>
          <w:b/>
          <w:bCs/>
        </w:rPr>
      </w:pPr>
    </w:p>
    <w:p w:rsidR="00F7544A" w:rsidRDefault="00F7544A" w:rsidP="00FC308E">
      <w:pPr>
        <w:rPr>
          <w:b/>
          <w:bCs/>
        </w:rPr>
      </w:pPr>
    </w:p>
    <w:p w:rsidR="00F7544A" w:rsidRDefault="00F7544A" w:rsidP="00FC308E">
      <w:pPr>
        <w:rPr>
          <w:b/>
          <w:bCs/>
        </w:rPr>
      </w:pPr>
    </w:p>
    <w:p w:rsidR="00F7544A" w:rsidRDefault="00F7544A" w:rsidP="00FC308E">
      <w:pPr>
        <w:rPr>
          <w:b/>
          <w:bCs/>
        </w:rPr>
      </w:pPr>
    </w:p>
    <w:p w:rsidR="00F7544A" w:rsidRDefault="00F7544A"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64012D" w:rsidRDefault="0064012D" w:rsidP="00FC308E">
      <w:pPr>
        <w:rPr>
          <w:b/>
          <w:bCs/>
        </w:rPr>
      </w:pPr>
    </w:p>
    <w:p w:rsidR="00FC308E" w:rsidRPr="00F85336" w:rsidRDefault="00F85336" w:rsidP="00FC308E">
      <w:pPr>
        <w:rPr>
          <w:b/>
          <w:bCs/>
        </w:rPr>
      </w:pPr>
      <w:r w:rsidRPr="00F85336">
        <w:rPr>
          <w:b/>
          <w:bCs/>
        </w:rPr>
        <w:t>DEPARTMENT</w:t>
      </w:r>
    </w:p>
    <w:p w:rsidR="00FC308E" w:rsidRPr="00FC308E" w:rsidRDefault="00FC308E" w:rsidP="00FC308E">
      <w:r w:rsidRPr="00FC308E">
        <w:t xml:space="preserve">1. Computer with internet 1 </w:t>
      </w:r>
    </w:p>
    <w:p w:rsidR="00FC308E" w:rsidRPr="00FC308E" w:rsidRDefault="00FC308E" w:rsidP="00FC308E">
      <w:r w:rsidRPr="00FC308E">
        <w:t xml:space="preserve">2. Printer 1 </w:t>
      </w:r>
    </w:p>
    <w:p w:rsidR="00FC308E" w:rsidRDefault="00FC308E" w:rsidP="00FC308E">
      <w:r w:rsidRPr="00FC308E">
        <w:t>3.</w:t>
      </w:r>
      <w:r>
        <w:t xml:space="preserve"> </w:t>
      </w:r>
      <w:r w:rsidRPr="00FC308E">
        <w:t>Electronic-display (smart board or smart television or light</w:t>
      </w:r>
      <w:r>
        <w:t xml:space="preserve"> </w:t>
      </w:r>
      <w:r w:rsidRPr="00FC308E">
        <w:t>emitting diodes display</w:t>
      </w:r>
      <w:proofErr w:type="gramStart"/>
      <w:r w:rsidRPr="00FC308E">
        <w:t>)</w:t>
      </w:r>
      <w:r>
        <w:t>-</w:t>
      </w:r>
      <w:proofErr w:type="gramEnd"/>
      <w:r>
        <w:t xml:space="preserve"> </w:t>
      </w:r>
      <w:r w:rsidRPr="00FC308E">
        <w:t xml:space="preserve">1 </w:t>
      </w:r>
    </w:p>
    <w:p w:rsidR="00F85336" w:rsidRPr="00FC308E" w:rsidRDefault="00F85336" w:rsidP="00FC308E"/>
    <w:p w:rsidR="00FC308E" w:rsidRPr="00F85336" w:rsidRDefault="00F85336" w:rsidP="00FC308E">
      <w:pPr>
        <w:rPr>
          <w:b/>
          <w:bCs/>
        </w:rPr>
      </w:pPr>
      <w:r w:rsidRPr="00F85336">
        <w:rPr>
          <w:b/>
          <w:bCs/>
        </w:rPr>
        <w:t>ROGANIDANA LABORATORY</w:t>
      </w:r>
    </w:p>
    <w:p w:rsidR="00FC308E" w:rsidRPr="00FC308E" w:rsidRDefault="00FC308E" w:rsidP="00FC308E">
      <w:r w:rsidRPr="00FC308E">
        <w:t>4.</w:t>
      </w:r>
      <w:r>
        <w:t xml:space="preserve"> </w:t>
      </w:r>
      <w:r w:rsidRPr="00FC308E">
        <w:t>Microscope (</w:t>
      </w:r>
      <w:proofErr w:type="spellStart"/>
      <w:r w:rsidRPr="00FC308E">
        <w:t>trinocular</w:t>
      </w:r>
      <w:proofErr w:type="spellEnd"/>
      <w:r w:rsidRPr="00FC308E">
        <w:t xml:space="preserve"> with digital camera, including software</w:t>
      </w:r>
      <w:r>
        <w:t xml:space="preserve"> </w:t>
      </w:r>
      <w:r w:rsidRPr="00FC308E">
        <w:t>for projection through liquid crystal display or smart board or</w:t>
      </w:r>
      <w:r>
        <w:t xml:space="preserve"> </w:t>
      </w:r>
      <w:r w:rsidRPr="00FC308E">
        <w:t>smart television for demonstration of histology and others</w:t>
      </w:r>
      <w:proofErr w:type="gramStart"/>
      <w:r w:rsidRPr="00FC308E">
        <w:t>)</w:t>
      </w:r>
      <w:r>
        <w:t>-</w:t>
      </w:r>
      <w:proofErr w:type="gramEnd"/>
      <w:r>
        <w:t xml:space="preserve"> </w:t>
      </w:r>
      <w:r w:rsidRPr="00FC308E">
        <w:t xml:space="preserve">1 </w:t>
      </w:r>
    </w:p>
    <w:p w:rsidR="00FC308E" w:rsidRPr="00FC308E" w:rsidRDefault="00FC308E" w:rsidP="00FC308E">
      <w:r w:rsidRPr="00FC308E">
        <w:t>5.</w:t>
      </w:r>
      <w:r>
        <w:t xml:space="preserve"> </w:t>
      </w:r>
      <w:r w:rsidRPr="00FC308E">
        <w:t>Microscope (binocular with eyepiece (wide field), objectives</w:t>
      </w:r>
      <w:r>
        <w:t xml:space="preserve"> </w:t>
      </w:r>
      <w:r w:rsidRPr="00FC308E">
        <w:t>(1</w:t>
      </w:r>
      <w:r>
        <w:t xml:space="preserve">0x, 40x spring loaded, 100x oil </w:t>
      </w:r>
      <w:r w:rsidRPr="00FC308E">
        <w:t>immersion spring loaded),</w:t>
      </w:r>
      <w:r>
        <w:t xml:space="preserve"> </w:t>
      </w:r>
      <w:r w:rsidRPr="00FC308E">
        <w:t>built-in illumination)</w:t>
      </w:r>
      <w:r>
        <w:t xml:space="preserve">- </w:t>
      </w:r>
      <w:r w:rsidRPr="00FC308E">
        <w:t xml:space="preserve">5 </w:t>
      </w:r>
    </w:p>
    <w:p w:rsidR="00FC308E" w:rsidRPr="00FC308E" w:rsidRDefault="00FC308E" w:rsidP="00FC308E">
      <w:r w:rsidRPr="00FC308E">
        <w:t xml:space="preserve">6. Bio chemistry analyser 1 </w:t>
      </w:r>
    </w:p>
    <w:p w:rsidR="00FC308E" w:rsidRPr="00FC308E" w:rsidRDefault="00FC308E" w:rsidP="00FC308E">
      <w:r w:rsidRPr="00FC308E">
        <w:t xml:space="preserve">7. Cell </w:t>
      </w:r>
      <w:proofErr w:type="gramStart"/>
      <w:r w:rsidRPr="00FC308E">
        <w:t>counter</w:t>
      </w:r>
      <w:proofErr w:type="gramEnd"/>
      <w:r w:rsidRPr="00FC308E">
        <w:t xml:space="preserve"> (haematology) 1 </w:t>
      </w:r>
    </w:p>
    <w:p w:rsidR="00FC308E" w:rsidRPr="00FC308E" w:rsidRDefault="00FC308E" w:rsidP="00FC308E">
      <w:r w:rsidRPr="00FC308E">
        <w:t xml:space="preserve">8. Digital </w:t>
      </w:r>
      <w:proofErr w:type="spellStart"/>
      <w:r w:rsidRPr="00FC308E">
        <w:t>spirometry</w:t>
      </w:r>
      <w:proofErr w:type="spellEnd"/>
      <w:r w:rsidRPr="00FC308E">
        <w:t xml:space="preserve"> 1 </w:t>
      </w:r>
    </w:p>
    <w:p w:rsidR="00FC308E" w:rsidRPr="00FC308E" w:rsidRDefault="00FC308E" w:rsidP="00FC308E">
      <w:r w:rsidRPr="00FC308E">
        <w:t xml:space="preserve">9. Electrocardiogram 2 </w:t>
      </w:r>
    </w:p>
    <w:p w:rsidR="00FC308E" w:rsidRPr="00FC308E" w:rsidRDefault="00FC308E" w:rsidP="00FC308E">
      <w:r w:rsidRPr="00FC308E">
        <w:t>10. Enzyme linked immune-</w:t>
      </w:r>
      <w:proofErr w:type="spellStart"/>
      <w:r w:rsidRPr="00FC308E">
        <w:t>sorbant</w:t>
      </w:r>
      <w:proofErr w:type="spellEnd"/>
      <w:r w:rsidRPr="00FC308E">
        <w:t xml:space="preserve"> assay reader 1 </w:t>
      </w:r>
    </w:p>
    <w:p w:rsidR="00FC308E" w:rsidRPr="00FC308E" w:rsidRDefault="00FC308E" w:rsidP="00FC308E">
      <w:r w:rsidRPr="00FC308E">
        <w:t xml:space="preserve">11. X-ray view box 2 </w:t>
      </w:r>
    </w:p>
    <w:p w:rsidR="00FC308E" w:rsidRPr="00FC308E" w:rsidRDefault="00FC308E" w:rsidP="00FC308E">
      <w:r w:rsidRPr="00FC308E">
        <w:t xml:space="preserve">12. Blood pressure apparatus- non mercury </w:t>
      </w:r>
      <w:proofErr w:type="gramStart"/>
      <w:r w:rsidRPr="00FC308E">
        <w:t>As</w:t>
      </w:r>
      <w:proofErr w:type="gramEnd"/>
      <w:r w:rsidRPr="00FC308E">
        <w:t xml:space="preserve"> required</w:t>
      </w:r>
    </w:p>
    <w:p w:rsidR="00FC308E" w:rsidRPr="00FC308E" w:rsidRDefault="00FC308E" w:rsidP="00FC308E">
      <w:r w:rsidRPr="00FC308E">
        <w:t>13. Stethoscope As required</w:t>
      </w:r>
    </w:p>
    <w:p w:rsidR="00FC308E" w:rsidRPr="00FC308E" w:rsidRDefault="00FC308E" w:rsidP="00FC308E">
      <w:r w:rsidRPr="00FC308E">
        <w:t xml:space="preserve">14. Clinical thermometer </w:t>
      </w:r>
      <w:proofErr w:type="gramStart"/>
      <w:r w:rsidRPr="00FC308E">
        <w:t>As</w:t>
      </w:r>
      <w:proofErr w:type="gramEnd"/>
      <w:r w:rsidRPr="00FC308E">
        <w:t xml:space="preserve"> required</w:t>
      </w:r>
    </w:p>
    <w:p w:rsidR="00FC308E" w:rsidRPr="00FC308E" w:rsidRDefault="00FC308E" w:rsidP="00FC308E">
      <w:r w:rsidRPr="00FC308E">
        <w:t xml:space="preserve">15. Tongue depressor </w:t>
      </w:r>
      <w:proofErr w:type="gramStart"/>
      <w:r w:rsidRPr="00FC308E">
        <w:t>As</w:t>
      </w:r>
      <w:proofErr w:type="gramEnd"/>
      <w:r w:rsidRPr="00FC308E">
        <w:t xml:space="preserve"> required</w:t>
      </w:r>
    </w:p>
    <w:p w:rsidR="00FC308E" w:rsidRPr="00FC308E" w:rsidRDefault="00FC308E" w:rsidP="00FC308E">
      <w:r w:rsidRPr="00FC308E">
        <w:t xml:space="preserve">16. Knee hammer </w:t>
      </w:r>
      <w:proofErr w:type="gramStart"/>
      <w:r w:rsidRPr="00FC308E">
        <w:t>As</w:t>
      </w:r>
      <w:proofErr w:type="gramEnd"/>
      <w:r w:rsidRPr="00FC308E">
        <w:t xml:space="preserve"> required</w:t>
      </w:r>
    </w:p>
    <w:p w:rsidR="00FC308E" w:rsidRPr="00FC308E" w:rsidRDefault="00FC308E" w:rsidP="00FC308E">
      <w:r w:rsidRPr="00FC308E">
        <w:t xml:space="preserve">17. Measuring tape </w:t>
      </w:r>
      <w:proofErr w:type="gramStart"/>
      <w:r w:rsidRPr="00FC308E">
        <w:t>As</w:t>
      </w:r>
      <w:proofErr w:type="gramEnd"/>
      <w:r w:rsidRPr="00FC308E">
        <w:t xml:space="preserve"> required</w:t>
      </w:r>
    </w:p>
    <w:p w:rsidR="00FC308E" w:rsidRPr="00FC308E" w:rsidRDefault="00FC308E" w:rsidP="0064012D">
      <w:pPr>
        <w:tabs>
          <w:tab w:val="left" w:pos="5565"/>
        </w:tabs>
      </w:pPr>
      <w:r w:rsidRPr="00FC308E">
        <w:t xml:space="preserve">18. Ear nose throat examination set </w:t>
      </w:r>
      <w:proofErr w:type="gramStart"/>
      <w:r w:rsidRPr="00FC308E">
        <w:t>As</w:t>
      </w:r>
      <w:proofErr w:type="gramEnd"/>
      <w:r w:rsidRPr="00FC308E">
        <w:t xml:space="preserve"> required</w:t>
      </w:r>
      <w:r w:rsidR="0064012D">
        <w:tab/>
      </w:r>
    </w:p>
    <w:p w:rsidR="00FC308E" w:rsidRPr="00FC308E" w:rsidRDefault="00FC308E" w:rsidP="00FC308E">
      <w:r w:rsidRPr="00FC308E">
        <w:t xml:space="preserve">19. Weighing scale </w:t>
      </w:r>
      <w:proofErr w:type="gramStart"/>
      <w:r w:rsidRPr="00FC308E">
        <w:t>As</w:t>
      </w:r>
      <w:proofErr w:type="gramEnd"/>
      <w:r w:rsidRPr="00FC308E">
        <w:t xml:space="preserve"> required</w:t>
      </w:r>
    </w:p>
    <w:p w:rsidR="00FC308E" w:rsidRPr="00FC308E" w:rsidRDefault="00FC308E" w:rsidP="00FC308E">
      <w:r w:rsidRPr="00FC308E">
        <w:lastRenderedPageBreak/>
        <w:t xml:space="preserve">20. Tuning forks </w:t>
      </w:r>
      <w:proofErr w:type="gramStart"/>
      <w:r w:rsidRPr="00FC308E">
        <w:t>As</w:t>
      </w:r>
      <w:proofErr w:type="gramEnd"/>
      <w:r w:rsidRPr="00FC308E">
        <w:t xml:space="preserve"> required</w:t>
      </w:r>
    </w:p>
    <w:p w:rsidR="00FC308E" w:rsidRPr="00FC308E" w:rsidRDefault="00FC308E" w:rsidP="00FC308E">
      <w:r w:rsidRPr="00FC308E">
        <w:t xml:space="preserve">21. Nasal speculum </w:t>
      </w:r>
      <w:proofErr w:type="gramStart"/>
      <w:r w:rsidRPr="00FC308E">
        <w:t>As</w:t>
      </w:r>
      <w:proofErr w:type="gramEnd"/>
      <w:r w:rsidRPr="00FC308E">
        <w:t xml:space="preserve"> required</w:t>
      </w:r>
    </w:p>
    <w:p w:rsidR="00FC308E" w:rsidRPr="00FC308E" w:rsidRDefault="00FC308E" w:rsidP="00FC308E">
      <w:r w:rsidRPr="00FC308E">
        <w:t>22. Laryngoscope As required</w:t>
      </w:r>
    </w:p>
    <w:p w:rsidR="0064012D" w:rsidRDefault="0064012D" w:rsidP="00FC308E">
      <w:pPr>
        <w:rPr>
          <w:b/>
          <w:bCs/>
        </w:rPr>
      </w:pPr>
    </w:p>
    <w:p w:rsidR="00FC308E" w:rsidRPr="00FC308E" w:rsidRDefault="00FC308E" w:rsidP="00FC308E">
      <w:pPr>
        <w:rPr>
          <w:b/>
          <w:bCs/>
        </w:rPr>
      </w:pPr>
      <w:r w:rsidRPr="00FC308E">
        <w:rPr>
          <w:b/>
          <w:bCs/>
        </w:rPr>
        <w:t>Consumables</w:t>
      </w:r>
    </w:p>
    <w:p w:rsidR="00FC308E" w:rsidRPr="00FC308E" w:rsidRDefault="00FC308E" w:rsidP="00FC308E">
      <w:r w:rsidRPr="00FC308E">
        <w:t xml:space="preserve">23. Hepatitis-B antigen kit </w:t>
      </w:r>
      <w:proofErr w:type="gramStart"/>
      <w:r w:rsidRPr="00FC308E">
        <w:t>As</w:t>
      </w:r>
      <w:proofErr w:type="gramEnd"/>
      <w:r w:rsidRPr="00FC308E">
        <w:t xml:space="preserve"> required</w:t>
      </w:r>
    </w:p>
    <w:p w:rsidR="00FC308E" w:rsidRPr="00FC308E" w:rsidRDefault="00FC308E" w:rsidP="00FC308E">
      <w:r w:rsidRPr="00FC308E">
        <w:t>24. Human immunodeficiency virus kit-</w:t>
      </w:r>
      <w:proofErr w:type="spellStart"/>
      <w:r w:rsidRPr="00FC308E">
        <w:t>Tridot</w:t>
      </w:r>
      <w:proofErr w:type="spellEnd"/>
      <w:r w:rsidRPr="00FC308E">
        <w:t xml:space="preserve"> As required</w:t>
      </w:r>
    </w:p>
    <w:p w:rsidR="00FC308E" w:rsidRPr="00FC308E" w:rsidRDefault="00FC308E" w:rsidP="00FC308E">
      <w:r w:rsidRPr="00FC308E">
        <w:t xml:space="preserve">25. Clotting time and </w:t>
      </w:r>
      <w:proofErr w:type="gramStart"/>
      <w:r w:rsidRPr="00FC308E">
        <w:t>Bleeding</w:t>
      </w:r>
      <w:proofErr w:type="gramEnd"/>
      <w:r w:rsidRPr="00FC308E">
        <w:t xml:space="preserve"> time kit As required</w:t>
      </w:r>
    </w:p>
    <w:p w:rsidR="00FC308E" w:rsidRPr="00FC308E" w:rsidRDefault="00FC308E" w:rsidP="00FC308E">
      <w:r w:rsidRPr="00FC308E">
        <w:t>26.</w:t>
      </w:r>
      <w:r>
        <w:t xml:space="preserve"> </w:t>
      </w:r>
      <w:r w:rsidRPr="00FC308E">
        <w:t>Renal profile, Liver function test kit, lipid profile, blood sugar</w:t>
      </w:r>
      <w:r>
        <w:t xml:space="preserve"> </w:t>
      </w:r>
      <w:r w:rsidRPr="00FC308E">
        <w:t>kit, electrolytes</w:t>
      </w:r>
      <w:r>
        <w:t xml:space="preserve"> </w:t>
      </w:r>
      <w:proofErr w:type="gramStart"/>
      <w:r w:rsidRPr="00FC308E">
        <w:t>As</w:t>
      </w:r>
      <w:proofErr w:type="gramEnd"/>
      <w:r w:rsidRPr="00FC308E">
        <w:t xml:space="preserve"> required</w:t>
      </w:r>
    </w:p>
    <w:p w:rsidR="00FC308E" w:rsidRPr="00FC308E" w:rsidRDefault="00FC308E" w:rsidP="00FC308E">
      <w:r w:rsidRPr="00FC308E">
        <w:t xml:space="preserve">27. Sterile disposable lancet or needle </w:t>
      </w:r>
      <w:proofErr w:type="gramStart"/>
      <w:r w:rsidRPr="00FC308E">
        <w:t>As</w:t>
      </w:r>
      <w:proofErr w:type="gramEnd"/>
      <w:r w:rsidRPr="00FC308E">
        <w:t xml:space="preserve"> required</w:t>
      </w:r>
    </w:p>
    <w:p w:rsidR="00FC308E" w:rsidRPr="00FC308E" w:rsidRDefault="00FC308E" w:rsidP="00FC308E">
      <w:r w:rsidRPr="00FC308E">
        <w:t xml:space="preserve">28. Glass rods </w:t>
      </w:r>
      <w:proofErr w:type="gramStart"/>
      <w:r w:rsidRPr="00FC308E">
        <w:t>As</w:t>
      </w:r>
      <w:proofErr w:type="gramEnd"/>
      <w:r w:rsidRPr="00FC308E">
        <w:t xml:space="preserve"> required</w:t>
      </w:r>
    </w:p>
    <w:p w:rsidR="00FC308E" w:rsidRPr="00FC308E" w:rsidRDefault="00FC308E" w:rsidP="00FC308E">
      <w:r w:rsidRPr="00FC308E">
        <w:t xml:space="preserve">29. Syringe needle destroyer </w:t>
      </w:r>
      <w:proofErr w:type="gramStart"/>
      <w:r w:rsidRPr="00FC308E">
        <w:t>As</w:t>
      </w:r>
      <w:proofErr w:type="gramEnd"/>
      <w:r w:rsidRPr="00FC308E">
        <w:t xml:space="preserve"> required</w:t>
      </w:r>
    </w:p>
    <w:p w:rsidR="00FC308E" w:rsidRPr="00FC308E" w:rsidRDefault="00FC308E" w:rsidP="00FC308E">
      <w:r w:rsidRPr="00FC308E">
        <w:t xml:space="preserve">30. Cover slip </w:t>
      </w:r>
      <w:proofErr w:type="gramStart"/>
      <w:r w:rsidRPr="00FC308E">
        <w:t>As</w:t>
      </w:r>
      <w:proofErr w:type="gramEnd"/>
      <w:r w:rsidRPr="00FC308E">
        <w:t xml:space="preserve"> required</w:t>
      </w:r>
    </w:p>
    <w:p w:rsidR="009A3053" w:rsidRDefault="00FC308E" w:rsidP="00FC308E">
      <w:r w:rsidRPr="00FC308E">
        <w:t xml:space="preserve">31. Microscopic slides </w:t>
      </w:r>
      <w:proofErr w:type="gramStart"/>
      <w:r w:rsidRPr="00FC308E">
        <w:t>As</w:t>
      </w:r>
      <w:proofErr w:type="gramEnd"/>
      <w:r w:rsidRPr="00FC308E">
        <w:t xml:space="preserve"> required</w:t>
      </w:r>
    </w:p>
    <w:p w:rsidR="00E67B4C" w:rsidRDefault="00E67B4C" w:rsidP="00FC308E"/>
    <w:p w:rsidR="00E67B4C" w:rsidRPr="00550452" w:rsidRDefault="00E67B4C" w:rsidP="00E67B4C">
      <w:pPr>
        <w:rPr>
          <w:b/>
          <w:bCs/>
        </w:rPr>
      </w:pPr>
      <w:r w:rsidRPr="00550452">
        <w:rPr>
          <w:b/>
          <w:bCs/>
        </w:rPr>
        <w:t>Equipment and instruments in Haematology or pathology section</w:t>
      </w:r>
    </w:p>
    <w:p w:rsidR="00E67B4C" w:rsidRDefault="00E67B4C" w:rsidP="00F4020B">
      <w:pPr>
        <w:pStyle w:val="ListParagraph"/>
        <w:numPr>
          <w:ilvl w:val="0"/>
          <w:numId w:val="3"/>
        </w:numPr>
      </w:pPr>
      <w:r>
        <w:t>Fully automa</w:t>
      </w:r>
      <w:r w:rsidR="00550452">
        <w:t xml:space="preserve">ted haematology analyser 1 </w:t>
      </w:r>
    </w:p>
    <w:p w:rsidR="00E67B4C" w:rsidRDefault="00E67B4C" w:rsidP="00F4020B">
      <w:pPr>
        <w:pStyle w:val="ListParagraph"/>
        <w:numPr>
          <w:ilvl w:val="0"/>
          <w:numId w:val="3"/>
        </w:numPr>
      </w:pPr>
      <w:proofErr w:type="spellStart"/>
      <w:r>
        <w:t>Trinocular</w:t>
      </w:r>
      <w:proofErr w:type="spellEnd"/>
      <w:r>
        <w:t xml:space="preserve"> microscope with display unit 1 </w:t>
      </w:r>
    </w:p>
    <w:p w:rsidR="00E67B4C" w:rsidRDefault="00E67B4C" w:rsidP="00F4020B">
      <w:pPr>
        <w:pStyle w:val="ListParagraph"/>
        <w:numPr>
          <w:ilvl w:val="0"/>
          <w:numId w:val="3"/>
        </w:numPr>
      </w:pPr>
      <w:r>
        <w:t xml:space="preserve">Colorimeter 1 </w:t>
      </w:r>
    </w:p>
    <w:p w:rsidR="00A4241D" w:rsidRDefault="00A4241D" w:rsidP="00E67B4C"/>
    <w:p w:rsidR="00E67B4C" w:rsidRPr="00F4020B" w:rsidRDefault="00E67B4C" w:rsidP="00E67B4C">
      <w:pPr>
        <w:rPr>
          <w:b/>
          <w:bCs/>
        </w:rPr>
      </w:pPr>
      <w:r w:rsidRPr="00F4020B">
        <w:rPr>
          <w:b/>
          <w:bCs/>
        </w:rPr>
        <w:t>Biochemistry section</w:t>
      </w:r>
    </w:p>
    <w:p w:rsidR="00E67B4C" w:rsidRDefault="00E67B4C" w:rsidP="00F4020B">
      <w:pPr>
        <w:pStyle w:val="ListParagraph"/>
        <w:numPr>
          <w:ilvl w:val="0"/>
          <w:numId w:val="4"/>
        </w:numPr>
      </w:pPr>
      <w:r>
        <w:t xml:space="preserve">Fully automated biochemistry analyser 1 </w:t>
      </w:r>
    </w:p>
    <w:p w:rsidR="00E67B4C" w:rsidRDefault="00E67B4C" w:rsidP="00F4020B">
      <w:pPr>
        <w:pStyle w:val="ListParagraph"/>
        <w:numPr>
          <w:ilvl w:val="0"/>
          <w:numId w:val="4"/>
        </w:numPr>
      </w:pPr>
      <w:r>
        <w:t xml:space="preserve">Electrolyte analyser 1 </w:t>
      </w:r>
    </w:p>
    <w:p w:rsidR="00E67B4C" w:rsidRDefault="00E67B4C" w:rsidP="00F4020B">
      <w:pPr>
        <w:pStyle w:val="ListParagraph"/>
        <w:numPr>
          <w:ilvl w:val="0"/>
          <w:numId w:val="4"/>
        </w:numPr>
      </w:pPr>
      <w:r>
        <w:t xml:space="preserve">Centrifuge 1 </w:t>
      </w:r>
    </w:p>
    <w:p w:rsidR="00E67B4C" w:rsidRDefault="00E67B4C" w:rsidP="00F4020B">
      <w:pPr>
        <w:pStyle w:val="ListParagraph"/>
        <w:numPr>
          <w:ilvl w:val="0"/>
          <w:numId w:val="4"/>
        </w:numPr>
      </w:pPr>
      <w:r>
        <w:t xml:space="preserve">Hot air oven 1 </w:t>
      </w:r>
    </w:p>
    <w:p w:rsidR="00E67B4C" w:rsidRDefault="00E67B4C" w:rsidP="00F4020B">
      <w:pPr>
        <w:pStyle w:val="ListParagraph"/>
        <w:numPr>
          <w:ilvl w:val="0"/>
          <w:numId w:val="4"/>
        </w:numPr>
      </w:pPr>
      <w:proofErr w:type="spellStart"/>
      <w:r>
        <w:t>Chemilumin</w:t>
      </w:r>
      <w:proofErr w:type="spellEnd"/>
      <w:r>
        <w:t xml:space="preserve"> </w:t>
      </w:r>
      <w:proofErr w:type="spellStart"/>
      <w:r>
        <w:t>escence</w:t>
      </w:r>
      <w:proofErr w:type="spellEnd"/>
      <w:r>
        <w:t xml:space="preserve"> or Enzyme linked immune-sorbent</w:t>
      </w:r>
      <w:r w:rsidR="00A4241D">
        <w:t xml:space="preserve"> </w:t>
      </w:r>
      <w:r>
        <w:t>assay</w:t>
      </w:r>
      <w:r w:rsidR="00550452">
        <w:t xml:space="preserve"> - 1 </w:t>
      </w:r>
    </w:p>
    <w:p w:rsidR="00E67B4C" w:rsidRDefault="00E67B4C" w:rsidP="00F4020B">
      <w:pPr>
        <w:pStyle w:val="ListParagraph"/>
        <w:numPr>
          <w:ilvl w:val="0"/>
          <w:numId w:val="4"/>
        </w:numPr>
      </w:pPr>
      <w:r>
        <w:t xml:space="preserve">HbA1C analyser or Card based 1 </w:t>
      </w:r>
    </w:p>
    <w:p w:rsidR="00A4241D" w:rsidRDefault="00A4241D" w:rsidP="00E67B4C"/>
    <w:p w:rsidR="00E67B4C" w:rsidRPr="00F4020B" w:rsidRDefault="00E67B4C" w:rsidP="00E67B4C">
      <w:pPr>
        <w:rPr>
          <w:b/>
          <w:bCs/>
        </w:rPr>
      </w:pPr>
      <w:r w:rsidRPr="00F4020B">
        <w:rPr>
          <w:b/>
          <w:bCs/>
        </w:rPr>
        <w:t>Microbiology section</w:t>
      </w:r>
    </w:p>
    <w:p w:rsidR="00E67B4C" w:rsidRDefault="00E67B4C" w:rsidP="00F4020B">
      <w:pPr>
        <w:pStyle w:val="ListParagraph"/>
        <w:numPr>
          <w:ilvl w:val="0"/>
          <w:numId w:val="5"/>
        </w:numPr>
      </w:pPr>
      <w:proofErr w:type="spellStart"/>
      <w:r>
        <w:t>Trinocular</w:t>
      </w:r>
      <w:proofErr w:type="spellEnd"/>
      <w:r>
        <w:t xml:space="preserve"> microscope with display unit 1 </w:t>
      </w:r>
    </w:p>
    <w:p w:rsidR="00E67B4C" w:rsidRDefault="00E67B4C" w:rsidP="00F4020B">
      <w:pPr>
        <w:pStyle w:val="ListParagraph"/>
        <w:numPr>
          <w:ilvl w:val="0"/>
          <w:numId w:val="5"/>
        </w:numPr>
      </w:pPr>
      <w:r>
        <w:t xml:space="preserve">Incubator 1 </w:t>
      </w:r>
    </w:p>
    <w:p w:rsidR="00E67B4C" w:rsidRDefault="00E67B4C" w:rsidP="00F4020B">
      <w:pPr>
        <w:pStyle w:val="ListParagraph"/>
        <w:numPr>
          <w:ilvl w:val="0"/>
          <w:numId w:val="5"/>
        </w:numPr>
      </w:pPr>
      <w:r>
        <w:lastRenderedPageBreak/>
        <w:t xml:space="preserve">Autoclave (vertical) 1 </w:t>
      </w:r>
    </w:p>
    <w:p w:rsidR="00E67B4C" w:rsidRDefault="00E67B4C" w:rsidP="00F4020B">
      <w:pPr>
        <w:pStyle w:val="ListParagraph"/>
        <w:numPr>
          <w:ilvl w:val="0"/>
          <w:numId w:val="5"/>
        </w:numPr>
      </w:pPr>
      <w:r>
        <w:t xml:space="preserve">Hot air oven 1 </w:t>
      </w:r>
    </w:p>
    <w:p w:rsidR="00E67B4C" w:rsidRDefault="00E67B4C" w:rsidP="00F4020B">
      <w:pPr>
        <w:pStyle w:val="ListParagraph"/>
        <w:numPr>
          <w:ilvl w:val="0"/>
          <w:numId w:val="5"/>
        </w:numPr>
      </w:pPr>
      <w:r>
        <w:t xml:space="preserve">Automated blood culture system 1 </w:t>
      </w:r>
    </w:p>
    <w:p w:rsidR="00E67B4C" w:rsidRDefault="00E67B4C" w:rsidP="00F4020B">
      <w:pPr>
        <w:pStyle w:val="ListParagraph"/>
        <w:numPr>
          <w:ilvl w:val="0"/>
          <w:numId w:val="5"/>
        </w:numPr>
      </w:pPr>
      <w:r>
        <w:t xml:space="preserve">Bio-safety cabinet 1 </w:t>
      </w:r>
    </w:p>
    <w:p w:rsidR="00F85336" w:rsidRDefault="00F85336" w:rsidP="00F85336">
      <w:pPr>
        <w:pStyle w:val="ListParagraph"/>
        <w:ind w:left="927"/>
      </w:pPr>
    </w:p>
    <w:p w:rsidR="0064012D" w:rsidRDefault="0064012D" w:rsidP="00F85336">
      <w:pPr>
        <w:rPr>
          <w:b/>
          <w:bCs/>
        </w:rPr>
      </w:pPr>
    </w:p>
    <w:p w:rsidR="00F85336" w:rsidRPr="00F85336" w:rsidRDefault="00F85336" w:rsidP="00F85336">
      <w:pPr>
        <w:rPr>
          <w:b/>
          <w:bCs/>
        </w:rPr>
      </w:pPr>
      <w:r w:rsidRPr="00F85336">
        <w:rPr>
          <w:b/>
          <w:bCs/>
        </w:rPr>
        <w:t>Imaging section</w:t>
      </w:r>
    </w:p>
    <w:p w:rsidR="00F85336" w:rsidRDefault="00F85336" w:rsidP="00F85336">
      <w:r>
        <w:t>X-Ray unit (preferably digital X-ray) with machine and accessories-1</w:t>
      </w:r>
    </w:p>
    <w:p w:rsidR="00EC7886" w:rsidRDefault="00F85336" w:rsidP="00F85336">
      <w:r>
        <w:t xml:space="preserve">Ultrasound scan- </w:t>
      </w:r>
    </w:p>
    <w:p w:rsidR="0007278D" w:rsidRDefault="0007278D" w:rsidP="00EC7886">
      <w:pPr>
        <w:pStyle w:val="ListParagraph"/>
      </w:pPr>
    </w:p>
    <w:p w:rsidR="00EC7886" w:rsidRPr="00EC7886" w:rsidRDefault="00EC7886" w:rsidP="0007278D">
      <w:pPr>
        <w:pStyle w:val="ListParagraph"/>
        <w:spacing w:after="0" w:line="390" w:lineRule="atLeast"/>
        <w:jc w:val="center"/>
        <w:rPr>
          <w:rFonts w:ascii="Verdana" w:eastAsia="Times New Roman" w:hAnsi="Verdana" w:cs="Times New Roman"/>
          <w:color w:val="000000"/>
          <w:sz w:val="23"/>
          <w:szCs w:val="23"/>
          <w:lang w:eastAsia="en-IN" w:bidi="hi-IN"/>
        </w:rPr>
      </w:pPr>
      <w:r w:rsidRPr="00EC7886">
        <w:rPr>
          <w:rFonts w:ascii="Verdana" w:eastAsia="Times New Roman" w:hAnsi="Verdana" w:cs="Times New Roman"/>
          <w:b/>
          <w:bCs/>
          <w:color w:val="000000"/>
          <w:sz w:val="23"/>
          <w:szCs w:val="23"/>
          <w:u w:val="single"/>
          <w:lang w:eastAsia="en-IN" w:bidi="hi-IN"/>
        </w:rPr>
        <w:t>Faculty Details</w:t>
      </w:r>
    </w:p>
    <w:p w:rsidR="00EC7886" w:rsidRPr="00EC7886" w:rsidRDefault="00EC7886" w:rsidP="00EC7886">
      <w:pPr>
        <w:spacing w:after="0" w:line="420" w:lineRule="atLeast"/>
        <w:ind w:left="360"/>
        <w:jc w:val="both"/>
        <w:rPr>
          <w:rFonts w:ascii="Verdana" w:eastAsia="Times New Roman" w:hAnsi="Verdana" w:cs="Times New Roman"/>
          <w:color w:val="000000"/>
          <w:sz w:val="23"/>
          <w:szCs w:val="23"/>
          <w:lang w:eastAsia="en-IN" w:bidi="hi-IN"/>
        </w:rPr>
      </w:pPr>
    </w:p>
    <w:tbl>
      <w:tblPr>
        <w:tblpPr w:leftFromText="180" w:rightFromText="180" w:vertAnchor="text" w:horzAnchor="margin" w:tblpXSpec="center" w:tblpY="184"/>
        <w:tblW w:w="10681"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799"/>
        <w:gridCol w:w="4108"/>
        <w:gridCol w:w="3830"/>
        <w:gridCol w:w="1944"/>
      </w:tblGrid>
      <w:tr w:rsidR="00EC7886" w:rsidRPr="0030549B" w:rsidTr="006375FE">
        <w:trPr>
          <w:trHeight w:val="577"/>
          <w:tblHeader/>
        </w:trPr>
        <w:tc>
          <w:tcPr>
            <w:tcW w:w="374"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Sr. No.</w:t>
            </w:r>
          </w:p>
        </w:tc>
        <w:tc>
          <w:tcPr>
            <w:tcW w:w="1923"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Name of Faculty</w:t>
            </w:r>
          </w:p>
        </w:tc>
        <w:tc>
          <w:tcPr>
            <w:tcW w:w="1793"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Qualification</w:t>
            </w:r>
          </w:p>
        </w:tc>
        <w:tc>
          <w:tcPr>
            <w:tcW w:w="910"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Designation</w:t>
            </w:r>
          </w:p>
        </w:tc>
      </w:tr>
      <w:tr w:rsidR="00EC7886" w:rsidRPr="0030549B" w:rsidTr="006375FE">
        <w:trPr>
          <w:trHeight w:val="859"/>
        </w:trPr>
        <w:tc>
          <w:tcPr>
            <w:tcW w:w="37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01</w:t>
            </w:r>
          </w:p>
        </w:tc>
        <w:tc>
          <w:tcPr>
            <w:tcW w:w="192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EC7886">
            <w:pPr>
              <w:spacing w:after="0" w:line="240" w:lineRule="auto"/>
              <w:rPr>
                <w:rFonts w:ascii="Verdana" w:eastAsia="Times New Roman" w:hAnsi="Verdana" w:cs="Times New Roman"/>
                <w:color w:val="000000"/>
                <w:sz w:val="23"/>
                <w:szCs w:val="23"/>
                <w:lang w:eastAsia="en-IN" w:bidi="hi-IN"/>
              </w:rPr>
            </w:pPr>
            <w:proofErr w:type="spellStart"/>
            <w:r w:rsidRPr="0030549B">
              <w:rPr>
                <w:rFonts w:ascii="Verdana" w:eastAsia="Times New Roman" w:hAnsi="Verdana" w:cs="Times New Roman"/>
                <w:color w:val="000000"/>
                <w:sz w:val="23"/>
                <w:szCs w:val="23"/>
                <w:lang w:eastAsia="en-IN" w:bidi="hi-IN"/>
              </w:rPr>
              <w:t>Dr.</w:t>
            </w:r>
            <w:r>
              <w:rPr>
                <w:rFonts w:ascii="Verdana" w:eastAsia="Times New Roman" w:hAnsi="Verdana" w:cs="Times New Roman"/>
                <w:color w:val="000000"/>
                <w:sz w:val="23"/>
                <w:szCs w:val="23"/>
                <w:lang w:eastAsia="en-IN" w:bidi="hi-IN"/>
              </w:rPr>
              <w:t>Thite</w:t>
            </w:r>
            <w:proofErr w:type="spellEnd"/>
            <w:r>
              <w:rPr>
                <w:rFonts w:ascii="Verdana" w:eastAsia="Times New Roman" w:hAnsi="Verdana" w:cs="Times New Roman"/>
                <w:color w:val="000000"/>
                <w:sz w:val="23"/>
                <w:szCs w:val="23"/>
                <w:lang w:eastAsia="en-IN" w:bidi="hi-IN"/>
              </w:rPr>
              <w:t xml:space="preserve"> </w:t>
            </w:r>
            <w:proofErr w:type="spellStart"/>
            <w:r>
              <w:rPr>
                <w:rFonts w:ascii="Verdana" w:eastAsia="Times New Roman" w:hAnsi="Verdana" w:cs="Times New Roman"/>
                <w:color w:val="000000"/>
                <w:sz w:val="23"/>
                <w:szCs w:val="23"/>
                <w:lang w:eastAsia="en-IN" w:bidi="hi-IN"/>
              </w:rPr>
              <w:t>Yogita</w:t>
            </w:r>
            <w:proofErr w:type="spellEnd"/>
            <w:r>
              <w:rPr>
                <w:rFonts w:ascii="Verdana" w:eastAsia="Times New Roman" w:hAnsi="Verdana" w:cs="Times New Roman"/>
                <w:color w:val="000000"/>
                <w:sz w:val="23"/>
                <w:szCs w:val="23"/>
                <w:lang w:eastAsia="en-IN" w:bidi="hi-IN"/>
              </w:rPr>
              <w:t xml:space="preserve"> H</w:t>
            </w:r>
          </w:p>
        </w:tc>
        <w:tc>
          <w:tcPr>
            <w:tcW w:w="179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EC7886">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M.D. </w:t>
            </w:r>
            <w:proofErr w:type="spellStart"/>
            <w:r>
              <w:rPr>
                <w:rFonts w:ascii="Verdana" w:eastAsia="Times New Roman" w:hAnsi="Verdana" w:cs="Times New Roman"/>
                <w:color w:val="000000"/>
                <w:sz w:val="23"/>
                <w:szCs w:val="23"/>
                <w:lang w:eastAsia="en-IN" w:bidi="hi-IN"/>
              </w:rPr>
              <w:t>Rognidan</w:t>
            </w:r>
            <w:proofErr w:type="spellEnd"/>
          </w:p>
        </w:tc>
        <w:tc>
          <w:tcPr>
            <w:tcW w:w="91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lang w:eastAsia="en-IN" w:bidi="hi-IN"/>
              </w:rPr>
              <w:t xml:space="preserve">HOD &amp; </w:t>
            </w:r>
            <w:r>
              <w:rPr>
                <w:rFonts w:ascii="Verdana" w:eastAsia="Times New Roman" w:hAnsi="Verdana" w:cs="Times New Roman"/>
                <w:b/>
                <w:bCs/>
                <w:color w:val="000000"/>
                <w:sz w:val="23"/>
                <w:szCs w:val="23"/>
                <w:lang w:eastAsia="en-IN" w:bidi="hi-IN"/>
              </w:rPr>
              <w:t xml:space="preserve">Associate </w:t>
            </w:r>
            <w:r w:rsidRPr="0030549B">
              <w:rPr>
                <w:rFonts w:ascii="Verdana" w:eastAsia="Times New Roman" w:hAnsi="Verdana" w:cs="Times New Roman"/>
                <w:b/>
                <w:bCs/>
                <w:color w:val="000000"/>
                <w:sz w:val="23"/>
                <w:szCs w:val="23"/>
                <w:lang w:eastAsia="en-IN" w:bidi="hi-IN"/>
              </w:rPr>
              <w:t>Professor</w:t>
            </w:r>
          </w:p>
        </w:tc>
      </w:tr>
      <w:tr w:rsidR="00EC7886" w:rsidRPr="0030549B" w:rsidTr="006375FE">
        <w:trPr>
          <w:trHeight w:val="577"/>
        </w:trPr>
        <w:tc>
          <w:tcPr>
            <w:tcW w:w="37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color w:val="000000"/>
                <w:sz w:val="23"/>
                <w:szCs w:val="23"/>
                <w:lang w:eastAsia="en-IN" w:bidi="hi-IN"/>
              </w:rPr>
            </w:pPr>
            <w:r>
              <w:rPr>
                <w:rFonts w:ascii="Verdana" w:eastAsia="Times New Roman" w:hAnsi="Verdana" w:cs="Times New Roman"/>
                <w:color w:val="000000"/>
                <w:sz w:val="23"/>
                <w:szCs w:val="23"/>
                <w:lang w:eastAsia="en-IN" w:bidi="hi-IN"/>
              </w:rPr>
              <w:t>02</w:t>
            </w:r>
          </w:p>
        </w:tc>
        <w:tc>
          <w:tcPr>
            <w:tcW w:w="192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EC7886">
            <w:pPr>
              <w:spacing w:after="0" w:line="240" w:lineRule="auto"/>
              <w:rPr>
                <w:rFonts w:ascii="Verdana" w:eastAsia="Times New Roman" w:hAnsi="Verdana" w:cs="Times New Roman"/>
                <w:color w:val="000000"/>
                <w:sz w:val="23"/>
                <w:szCs w:val="23"/>
                <w:lang w:eastAsia="en-IN" w:bidi="hi-IN"/>
              </w:rPr>
            </w:pPr>
            <w:proofErr w:type="spellStart"/>
            <w:r w:rsidRPr="0030549B">
              <w:rPr>
                <w:rFonts w:ascii="Verdana" w:eastAsia="Times New Roman" w:hAnsi="Verdana" w:cs="Times New Roman"/>
                <w:color w:val="000000"/>
                <w:sz w:val="23"/>
                <w:szCs w:val="23"/>
                <w:lang w:eastAsia="en-IN" w:bidi="hi-IN"/>
              </w:rPr>
              <w:t>Dr.</w:t>
            </w:r>
            <w:proofErr w:type="spellEnd"/>
            <w:r w:rsidRPr="0030549B">
              <w:rPr>
                <w:rFonts w:ascii="Verdana" w:eastAsia="Times New Roman" w:hAnsi="Verdana" w:cs="Times New Roman"/>
                <w:color w:val="000000"/>
                <w:sz w:val="23"/>
                <w:szCs w:val="23"/>
                <w:lang w:eastAsia="en-IN" w:bidi="hi-IN"/>
              </w:rPr>
              <w:t xml:space="preserve"> </w:t>
            </w:r>
            <w:proofErr w:type="spellStart"/>
            <w:r>
              <w:rPr>
                <w:rFonts w:ascii="Verdana" w:eastAsia="Times New Roman" w:hAnsi="Verdana" w:cs="Times New Roman"/>
                <w:color w:val="000000"/>
                <w:sz w:val="23"/>
                <w:szCs w:val="23"/>
                <w:lang w:eastAsia="en-IN" w:bidi="hi-IN"/>
              </w:rPr>
              <w:t>Solanke</w:t>
            </w:r>
            <w:proofErr w:type="spellEnd"/>
            <w:r>
              <w:rPr>
                <w:rFonts w:ascii="Verdana" w:eastAsia="Times New Roman" w:hAnsi="Verdana" w:cs="Times New Roman"/>
                <w:color w:val="000000"/>
                <w:sz w:val="23"/>
                <w:szCs w:val="23"/>
                <w:lang w:eastAsia="en-IN" w:bidi="hi-IN"/>
              </w:rPr>
              <w:t xml:space="preserve"> </w:t>
            </w:r>
            <w:proofErr w:type="spellStart"/>
            <w:r>
              <w:rPr>
                <w:rFonts w:ascii="Verdana" w:eastAsia="Times New Roman" w:hAnsi="Verdana" w:cs="Times New Roman"/>
                <w:color w:val="000000"/>
                <w:sz w:val="23"/>
                <w:szCs w:val="23"/>
                <w:lang w:eastAsia="en-IN" w:bidi="hi-IN"/>
              </w:rPr>
              <w:t>Gajanan</w:t>
            </w:r>
            <w:proofErr w:type="spellEnd"/>
          </w:p>
        </w:tc>
        <w:tc>
          <w:tcPr>
            <w:tcW w:w="179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M.D.</w:t>
            </w:r>
            <w:r>
              <w:rPr>
                <w:rFonts w:ascii="Verdana" w:eastAsia="Times New Roman" w:hAnsi="Verdana" w:cs="Times New Roman"/>
                <w:color w:val="000000"/>
                <w:sz w:val="23"/>
                <w:szCs w:val="23"/>
                <w:lang w:eastAsia="en-IN" w:bidi="hi-IN"/>
              </w:rPr>
              <w:t xml:space="preserve"> </w:t>
            </w:r>
            <w:proofErr w:type="spellStart"/>
            <w:r>
              <w:rPr>
                <w:rFonts w:ascii="Verdana" w:eastAsia="Times New Roman" w:hAnsi="Verdana" w:cs="Times New Roman"/>
                <w:color w:val="000000"/>
                <w:sz w:val="23"/>
                <w:szCs w:val="23"/>
                <w:lang w:eastAsia="en-IN" w:bidi="hi-IN"/>
              </w:rPr>
              <w:t>Rognidan</w:t>
            </w:r>
            <w:proofErr w:type="spellEnd"/>
          </w:p>
        </w:tc>
        <w:tc>
          <w:tcPr>
            <w:tcW w:w="91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EC7886" w:rsidRPr="0030549B" w:rsidRDefault="00EC7886" w:rsidP="006375FE">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Assistant Professor</w:t>
            </w:r>
          </w:p>
        </w:tc>
      </w:tr>
    </w:tbl>
    <w:p w:rsidR="00EC7886" w:rsidRDefault="00EC7886" w:rsidP="00EC7886">
      <w:pPr>
        <w:rPr>
          <w:b/>
          <w:bCs/>
        </w:rPr>
      </w:pPr>
    </w:p>
    <w:p w:rsidR="00EC7886" w:rsidRDefault="00EC7886" w:rsidP="00EC7886">
      <w:r w:rsidRPr="00EC7886">
        <w:rPr>
          <w:b/>
          <w:bCs/>
        </w:rPr>
        <w:t>Attendant</w:t>
      </w:r>
      <w:r>
        <w:t xml:space="preserve">- </w:t>
      </w:r>
      <w:proofErr w:type="spellStart"/>
      <w:r>
        <w:t>Mr.</w:t>
      </w:r>
      <w:r w:rsidR="0064012D">
        <w:t>Sonwane</w:t>
      </w:r>
      <w:proofErr w:type="spellEnd"/>
      <w:r w:rsidR="0064012D">
        <w:t xml:space="preserve"> </w:t>
      </w:r>
      <w:proofErr w:type="spellStart"/>
      <w:r w:rsidR="0064012D">
        <w:t>Jagdish</w:t>
      </w:r>
      <w:proofErr w:type="spellEnd"/>
    </w:p>
    <w:p w:rsidR="00E67B4C" w:rsidRPr="009A3053" w:rsidRDefault="00E67B4C" w:rsidP="00E67B4C"/>
    <w:sectPr w:rsidR="00E67B4C" w:rsidRPr="009A3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7CF9"/>
    <w:multiLevelType w:val="hybridMultilevel"/>
    <w:tmpl w:val="502ACFD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AEA0BBC"/>
    <w:multiLevelType w:val="hybridMultilevel"/>
    <w:tmpl w:val="D1FC403A"/>
    <w:lvl w:ilvl="0" w:tplc="40090011">
      <w:start w:val="1"/>
      <w:numFmt w:val="decimal"/>
      <w:lvlText w:val="%1)"/>
      <w:lvlJc w:val="left"/>
      <w:pPr>
        <w:ind w:left="927"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41775CA"/>
    <w:multiLevelType w:val="multilevel"/>
    <w:tmpl w:val="1080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C64B1B"/>
    <w:multiLevelType w:val="hybridMultilevel"/>
    <w:tmpl w:val="FE20AC2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57E28D3"/>
    <w:multiLevelType w:val="multilevel"/>
    <w:tmpl w:val="AF98E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053"/>
    <w:rsid w:val="0007278D"/>
    <w:rsid w:val="002117BE"/>
    <w:rsid w:val="0051742E"/>
    <w:rsid w:val="00550452"/>
    <w:rsid w:val="0064012D"/>
    <w:rsid w:val="00951CA6"/>
    <w:rsid w:val="0099385E"/>
    <w:rsid w:val="009A3053"/>
    <w:rsid w:val="00A4241D"/>
    <w:rsid w:val="00E13957"/>
    <w:rsid w:val="00E67B4C"/>
    <w:rsid w:val="00EC7886"/>
    <w:rsid w:val="00ED11A6"/>
    <w:rsid w:val="00F4020B"/>
    <w:rsid w:val="00F7544A"/>
    <w:rsid w:val="00F85336"/>
    <w:rsid w:val="00FC308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A3053"/>
    <w:pPr>
      <w:spacing w:before="100" w:beforeAutospacing="1" w:after="100" w:afterAutospacing="1" w:line="240" w:lineRule="auto"/>
      <w:outlineLvl w:val="2"/>
    </w:pPr>
    <w:rPr>
      <w:rFonts w:ascii="Times New Roman" w:eastAsia="Times New Roman" w:hAnsi="Times New Roman" w:cs="Times New Roman"/>
      <w:b/>
      <w:bCs/>
      <w:sz w:val="27"/>
      <w:szCs w:val="27"/>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3053"/>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9A3053"/>
    <w:rPr>
      <w:b/>
      <w:bCs/>
    </w:rPr>
  </w:style>
  <w:style w:type="character" w:customStyle="1" w:styleId="Heading3Char">
    <w:name w:val="Heading 3 Char"/>
    <w:basedOn w:val="DefaultParagraphFont"/>
    <w:link w:val="Heading3"/>
    <w:uiPriority w:val="9"/>
    <w:rsid w:val="009A3053"/>
    <w:rPr>
      <w:rFonts w:ascii="Times New Roman" w:eastAsia="Times New Roman" w:hAnsi="Times New Roman" w:cs="Times New Roman"/>
      <w:b/>
      <w:bCs/>
      <w:sz w:val="27"/>
      <w:szCs w:val="27"/>
      <w:lang w:eastAsia="en-IN" w:bidi="hi-IN"/>
    </w:rPr>
  </w:style>
  <w:style w:type="character" w:customStyle="1" w:styleId="stylemarkdownhilighted2cp-h">
    <w:name w:val="style__markdownhilighted___2cp-h"/>
    <w:basedOn w:val="DefaultParagraphFont"/>
    <w:rsid w:val="009A3053"/>
  </w:style>
  <w:style w:type="paragraph" w:styleId="ListParagraph">
    <w:name w:val="List Paragraph"/>
    <w:basedOn w:val="Normal"/>
    <w:uiPriority w:val="34"/>
    <w:qFormat/>
    <w:rsid w:val="00A4241D"/>
    <w:pPr>
      <w:ind w:left="720"/>
      <w:contextualSpacing/>
    </w:pPr>
  </w:style>
  <w:style w:type="paragraph" w:styleId="BalloonText">
    <w:name w:val="Balloon Text"/>
    <w:basedOn w:val="Normal"/>
    <w:link w:val="BalloonTextChar"/>
    <w:uiPriority w:val="99"/>
    <w:semiHidden/>
    <w:unhideWhenUsed/>
    <w:rsid w:val="00F75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4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A3053"/>
    <w:pPr>
      <w:spacing w:before="100" w:beforeAutospacing="1" w:after="100" w:afterAutospacing="1" w:line="240" w:lineRule="auto"/>
      <w:outlineLvl w:val="2"/>
    </w:pPr>
    <w:rPr>
      <w:rFonts w:ascii="Times New Roman" w:eastAsia="Times New Roman" w:hAnsi="Times New Roman" w:cs="Times New Roman"/>
      <w:b/>
      <w:bCs/>
      <w:sz w:val="27"/>
      <w:szCs w:val="27"/>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3053"/>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9A3053"/>
    <w:rPr>
      <w:b/>
      <w:bCs/>
    </w:rPr>
  </w:style>
  <w:style w:type="character" w:customStyle="1" w:styleId="Heading3Char">
    <w:name w:val="Heading 3 Char"/>
    <w:basedOn w:val="DefaultParagraphFont"/>
    <w:link w:val="Heading3"/>
    <w:uiPriority w:val="9"/>
    <w:rsid w:val="009A3053"/>
    <w:rPr>
      <w:rFonts w:ascii="Times New Roman" w:eastAsia="Times New Roman" w:hAnsi="Times New Roman" w:cs="Times New Roman"/>
      <w:b/>
      <w:bCs/>
      <w:sz w:val="27"/>
      <w:szCs w:val="27"/>
      <w:lang w:eastAsia="en-IN" w:bidi="hi-IN"/>
    </w:rPr>
  </w:style>
  <w:style w:type="character" w:customStyle="1" w:styleId="stylemarkdownhilighted2cp-h">
    <w:name w:val="style__markdownhilighted___2cp-h"/>
    <w:basedOn w:val="DefaultParagraphFont"/>
    <w:rsid w:val="009A3053"/>
  </w:style>
  <w:style w:type="paragraph" w:styleId="ListParagraph">
    <w:name w:val="List Paragraph"/>
    <w:basedOn w:val="Normal"/>
    <w:uiPriority w:val="34"/>
    <w:qFormat/>
    <w:rsid w:val="00A4241D"/>
    <w:pPr>
      <w:ind w:left="720"/>
      <w:contextualSpacing/>
    </w:pPr>
  </w:style>
  <w:style w:type="paragraph" w:styleId="BalloonText">
    <w:name w:val="Balloon Text"/>
    <w:basedOn w:val="Normal"/>
    <w:link w:val="BalloonTextChar"/>
    <w:uiPriority w:val="99"/>
    <w:semiHidden/>
    <w:unhideWhenUsed/>
    <w:rsid w:val="00F75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90037">
      <w:bodyDiv w:val="1"/>
      <w:marLeft w:val="0"/>
      <w:marRight w:val="0"/>
      <w:marTop w:val="0"/>
      <w:marBottom w:val="0"/>
      <w:divBdr>
        <w:top w:val="none" w:sz="0" w:space="0" w:color="auto"/>
        <w:left w:val="none" w:sz="0" w:space="0" w:color="auto"/>
        <w:bottom w:val="none" w:sz="0" w:space="0" w:color="auto"/>
        <w:right w:val="none" w:sz="0" w:space="0" w:color="auto"/>
      </w:divBdr>
    </w:div>
    <w:div w:id="1971209349">
      <w:bodyDiv w:val="1"/>
      <w:marLeft w:val="0"/>
      <w:marRight w:val="0"/>
      <w:marTop w:val="0"/>
      <w:marBottom w:val="0"/>
      <w:divBdr>
        <w:top w:val="none" w:sz="0" w:space="0" w:color="auto"/>
        <w:left w:val="none" w:sz="0" w:space="0" w:color="auto"/>
        <w:bottom w:val="none" w:sz="0" w:space="0" w:color="auto"/>
        <w:right w:val="none" w:sz="0" w:space="0" w:color="auto"/>
      </w:divBdr>
    </w:div>
    <w:div w:id="2025785667">
      <w:bodyDiv w:val="1"/>
      <w:marLeft w:val="0"/>
      <w:marRight w:val="0"/>
      <w:marTop w:val="0"/>
      <w:marBottom w:val="0"/>
      <w:divBdr>
        <w:top w:val="none" w:sz="0" w:space="0" w:color="auto"/>
        <w:left w:val="none" w:sz="0" w:space="0" w:color="auto"/>
        <w:bottom w:val="none" w:sz="0" w:space="0" w:color="auto"/>
        <w:right w:val="none" w:sz="0" w:space="0" w:color="auto"/>
      </w:divBdr>
      <w:divsChild>
        <w:div w:id="577910501">
          <w:marLeft w:val="0"/>
          <w:marRight w:val="0"/>
          <w:marTop w:val="0"/>
          <w:marBottom w:val="0"/>
          <w:divBdr>
            <w:top w:val="none" w:sz="0" w:space="0" w:color="auto"/>
            <w:left w:val="none" w:sz="0" w:space="0" w:color="auto"/>
            <w:bottom w:val="none" w:sz="0" w:space="0" w:color="auto"/>
            <w:right w:val="none" w:sz="0" w:space="0" w:color="auto"/>
          </w:divBdr>
          <w:divsChild>
            <w:div w:id="11631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ADMIN</cp:lastModifiedBy>
  <cp:revision>4</cp:revision>
  <cp:lastPrinted>2026-03-20T09:14:00Z</cp:lastPrinted>
  <dcterms:created xsi:type="dcterms:W3CDTF">2026-03-18T09:48:00Z</dcterms:created>
  <dcterms:modified xsi:type="dcterms:W3CDTF">2026-03-20T09:17:00Z</dcterms:modified>
</cp:coreProperties>
</file>